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6C" w:rsidRDefault="00A32D6C">
      <w:pPr>
        <w:pStyle w:val="ConsPlusNormal0"/>
        <w:jc w:val="both"/>
        <w:outlineLvl w:val="0"/>
      </w:pPr>
    </w:p>
    <w:p w:rsidR="00A32D6C" w:rsidRDefault="006A5DEF">
      <w:pPr>
        <w:pStyle w:val="ConsPlusTitle0"/>
        <w:jc w:val="center"/>
        <w:outlineLvl w:val="0"/>
      </w:pPr>
      <w:r>
        <w:t>ВЛАДИМИРСКАЯ ОБЛАСТЬ</w:t>
      </w:r>
    </w:p>
    <w:p w:rsidR="00A32D6C" w:rsidRDefault="006A5DEF">
      <w:pPr>
        <w:pStyle w:val="ConsPlusTitle0"/>
        <w:jc w:val="center"/>
      </w:pPr>
      <w:r>
        <w:t>СОВЕТ НАРОДНЫХ ДЕПУТАТОВ КИРЖАЧСКОГО МУНИЦИПАЛЬНОГО ОКРУГА</w:t>
      </w:r>
    </w:p>
    <w:p w:rsidR="00A32D6C" w:rsidRDefault="00A32D6C">
      <w:pPr>
        <w:pStyle w:val="ConsPlusTitle0"/>
        <w:jc w:val="both"/>
      </w:pPr>
    </w:p>
    <w:p w:rsidR="00A32D6C" w:rsidRDefault="006A5DEF">
      <w:pPr>
        <w:pStyle w:val="ConsPlusTitle0"/>
        <w:jc w:val="center"/>
      </w:pPr>
      <w:r>
        <w:t>РЕШЕНИЕ</w:t>
      </w:r>
    </w:p>
    <w:p w:rsidR="00A32D6C" w:rsidRDefault="006A5DEF">
      <w:pPr>
        <w:pStyle w:val="ConsPlusTitle0"/>
        <w:jc w:val="center"/>
      </w:pPr>
      <w:r>
        <w:t>от 30 сентября 2025 г. N 1/6</w:t>
      </w:r>
    </w:p>
    <w:p w:rsidR="00A32D6C" w:rsidRDefault="00A32D6C">
      <w:pPr>
        <w:pStyle w:val="ConsPlusTitle0"/>
        <w:jc w:val="both"/>
      </w:pPr>
    </w:p>
    <w:p w:rsidR="00A32D6C" w:rsidRDefault="006A5DEF">
      <w:pPr>
        <w:pStyle w:val="ConsPlusTitle0"/>
        <w:jc w:val="center"/>
      </w:pPr>
      <w:r>
        <w:t>ОБ ОФИЦИАЛЬНЫХ СИМВОЛАХ МУНИЦИПАЛЬНОГО ОБРАЗОВАНИЯ</w:t>
      </w:r>
    </w:p>
    <w:p w:rsidR="00A32D6C" w:rsidRDefault="006A5DEF">
      <w:pPr>
        <w:pStyle w:val="ConsPlusTitle0"/>
        <w:jc w:val="center"/>
      </w:pPr>
      <w:r>
        <w:t>КИРЖАЧСКИЙ МУНИЦИПАЛЬНЫЙ ОКРУГ ВЛАДИМИРСКОЙ ОБЛАСТИ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В соответствии со статьей 8 Федерального закона от 20.</w:t>
      </w:r>
      <w:r>
        <w:t>03.2025 N 33-ФЗ "Об общих принципах организации местного самоуправления в единой системе публичной власти", Законом Владимирской области от 25.04.2025 N 35-ОЗ "О преобразовании всех поселений, входящих в состав Киржачского муниципального района Владимирско</w:t>
      </w:r>
      <w:r>
        <w:t>й области, путем их объединения во вновь образованное муниципальное образование и наделении его статусом муниципального округа и признании утратившими силу отдельных законов Владимирской области", разъяснениями Постоянной комиссии Геральдического совета пр</w:t>
      </w:r>
      <w:r>
        <w:t>и Президенте Российской Федерации по вопросам территориальной и муниципальной геральдики "О порядке перехода официальных символов (гербов и флагов) при преобразовании муниципальных образований, обладавших статусом "муниципальный район" в муниципальные обра</w:t>
      </w:r>
      <w:r>
        <w:t>зования, обладающие статусом "муниципальный округ" или "городской округ", утвержденными протоколом N 108-кт от 30 июня 2021 г., Методическими рекомендациями по разработке и использованию официальных символов муниципальных образований, утвержденными Геральд</w:t>
      </w:r>
      <w:r>
        <w:t>ическим советом при Президенте Российской Федерации 28 июня 2006 года (с последующими дополнениями, по состоянию на 01.01.2022), принимая во внимание, что административный центр упраздняемого муниципального образования Киржачский муниципальный район Владим</w:t>
      </w:r>
      <w:r>
        <w:t>ирской области - городское поселение город Киржач Киржачского района, преобразуемого в муниципальное образование Киржачский муниципальный округ Владимирской области, имеет герб, разработанный на основе исторического герба города Киржач Владимирского намест</w:t>
      </w:r>
      <w:r>
        <w:t>ничества, Высочайше утвержденного 16 августа 1781 года императрицей Екатериной II вместе с другими гербами Владимирского наместничества, Совет народных депутатов Киржачского муниципального округа Владимирской области решил:</w:t>
      </w:r>
    </w:p>
    <w:p w:rsidR="00A32D6C" w:rsidRDefault="006A5DEF">
      <w:pPr>
        <w:pStyle w:val="ConsPlusNormal0"/>
        <w:spacing w:before="240"/>
        <w:ind w:firstLine="540"/>
        <w:jc w:val="both"/>
      </w:pPr>
      <w:bookmarkStart w:id="0" w:name="P11"/>
      <w:bookmarkEnd w:id="0"/>
      <w:r>
        <w:t>1. Использовать в качестве официальных символов муниципального образования Киржачский муниципальный округ Владимирской области: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1) герб муниципального образования городское поселение город Киржач Киржачского района Владимирской области, утвержденный решени</w:t>
      </w:r>
      <w:r>
        <w:t>ем Совета народных депутатов городского поселения город Киржач от 27.02.2009 N 15/220 (Свидетельство о регистрации официального символа или отличительного знака в Государственном геральдическом регистре Российской Федерации 4802, утверждено протоколом N 48</w:t>
      </w:r>
      <w:r>
        <w:t xml:space="preserve"> от 25 апреля 2009 года);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2) флаг муниципального образования городское поселение город Киржач Киржачского района Владимирской области, утвержденный решением Совета народных депутатов городского поселения город Киржач от 27.02.2009 N 15/221 (Свидетельство о</w:t>
      </w:r>
      <w:r>
        <w:t xml:space="preserve"> регистрации официального символа или отличительного знака в Государственном геральдическом регистре Российской Федерации 4803, утверждено протоколом N 48 от 25 апреля 2009 года).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lastRenderedPageBreak/>
        <w:t xml:space="preserve">2. Утвердить </w:t>
      </w:r>
      <w:hyperlink w:anchor="P49" w:tooltip="ПОЛОЖЕНИЕ">
        <w:r>
          <w:rPr>
            <w:color w:val="0000FF"/>
          </w:rPr>
          <w:t>Положение</w:t>
        </w:r>
      </w:hyperlink>
      <w:r>
        <w:t xml:space="preserve"> о гербе муни</w:t>
      </w:r>
      <w:r>
        <w:t>ципального образования Киржачский муниципальный округ Владимирской области (приложение 1).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3. Утвердить рисунок герба муниципального образования Киржачский муниципальный округ Владимирской области (в многоцветном, одноцветном и одноцветном с использованием</w:t>
      </w:r>
      <w:r>
        <w:t xml:space="preserve"> условной штриховки для обозначения цветов вариантах) (</w:t>
      </w:r>
      <w:hyperlink w:anchor="P166" w:tooltip="МНОГОЦВЕТНЫЙ РИСУНОК ГЕРБА">
        <w:r>
          <w:rPr>
            <w:color w:val="0000FF"/>
          </w:rPr>
          <w:t>приложения 2</w:t>
        </w:r>
      </w:hyperlink>
      <w:r>
        <w:t xml:space="preserve"> - </w:t>
      </w:r>
      <w:hyperlink w:anchor="P368" w:tooltip="ОДНОЦВЕТНЫЙ РИСУНОК">
        <w:r>
          <w:rPr>
            <w:color w:val="0000FF"/>
          </w:rPr>
          <w:t>10</w:t>
        </w:r>
      </w:hyperlink>
      <w:r>
        <w:t>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4. Утвердить </w:t>
      </w:r>
      <w:hyperlink w:anchor="P394" w:tooltip="ПОЛОЖЕНИЕ">
        <w:r>
          <w:rPr>
            <w:color w:val="0000FF"/>
          </w:rPr>
          <w:t>Положение</w:t>
        </w:r>
      </w:hyperlink>
      <w:r>
        <w:t xml:space="preserve"> о фла</w:t>
      </w:r>
      <w:r>
        <w:t>ге муниципального образования Киржачский муниципальный округ Владимирской области (приложение 11).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5. Утвердить </w:t>
      </w:r>
      <w:hyperlink w:anchor="P508" w:tooltip="МНОГОЦВЕТНЫЙ РИСУНОК">
        <w:r>
          <w:rPr>
            <w:color w:val="0000FF"/>
          </w:rPr>
          <w:t>рисунок</w:t>
        </w:r>
      </w:hyperlink>
      <w:r>
        <w:t xml:space="preserve"> флага муниципального образования Киржачский муниципальный округ Владимирской област</w:t>
      </w:r>
      <w:r>
        <w:t>и (приложение 12).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6. Известить Геральдический совет при Президенте Российской Федерации о переходе официальных символов упраздняемого муниципального образования городское поселение город Киржач Киржачского района Владимирской области, указанных в </w:t>
      </w:r>
      <w:hyperlink w:anchor="P11" w:tooltip="1. Использовать в качестве официальных символов муниципального образования Киржачский муниципальный округ Владимирской области:">
        <w:r>
          <w:rPr>
            <w:color w:val="0000FF"/>
          </w:rPr>
          <w:t>пункте 1</w:t>
        </w:r>
      </w:hyperlink>
      <w:r>
        <w:t xml:space="preserve"> настоящего решения, к созданному муниципальному образованию Киржачский муниципальный округ Влади</w:t>
      </w:r>
      <w:r>
        <w:t>мирской области.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7. Направить настоящее решение в Геральдический Совет при Президенте Российской Федерации для внесения в Государственный геральдический регистр Российской Федерации соответствующих записей об изменении статуса владельца герба и выдачи свид</w:t>
      </w:r>
      <w:r>
        <w:t>етельств о регистрации герба муниципального образования Киржачский муниципальный округ Владимирской области и флага муниципального образования Киржачский муниципальный округ Владимирской области, выписанных с учетом произошедших изменений.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8. Настоящее реш</w:t>
      </w:r>
      <w:r>
        <w:t>ение подлежит официальному опубликованию.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Председатель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 округа</w:t>
      </w:r>
    </w:p>
    <w:p w:rsidR="00A32D6C" w:rsidRDefault="006A5DEF">
      <w:pPr>
        <w:pStyle w:val="ConsPlusNormal0"/>
        <w:jc w:val="right"/>
      </w:pPr>
      <w:r>
        <w:t>А.Э.МАКСИМОВ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Временно исполняющий полномочия</w:t>
      </w:r>
    </w:p>
    <w:p w:rsidR="00A32D6C" w:rsidRDefault="006A5DEF">
      <w:pPr>
        <w:pStyle w:val="ConsPlusNormal0"/>
        <w:jc w:val="right"/>
      </w:pPr>
      <w:r>
        <w:t>главы 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Е.Г.КАРПОВА</w:t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1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УТВЕРЖДЕНО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bookmarkStart w:id="1" w:name="P49"/>
      <w:bookmarkEnd w:id="1"/>
      <w:r>
        <w:t>ПОЛОЖЕНИЕ</w:t>
      </w:r>
    </w:p>
    <w:p w:rsidR="00A32D6C" w:rsidRDefault="006A5DEF">
      <w:pPr>
        <w:pStyle w:val="ConsPlusTitle0"/>
        <w:jc w:val="center"/>
      </w:pPr>
      <w:r>
        <w:t>О ГЕРБЕ МУН</w:t>
      </w:r>
      <w:r>
        <w:t>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Настоящим Положением устанавливается герб муниципального образования Киржачский муниципальный округ Владимирской области, его описание и порядок официального использования.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1. Об</w:t>
      </w:r>
      <w:r>
        <w:t>щие положения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1.1. Герб муниципального образования Киржачский муниципальный округ Владимирской области (далее - герб Киржачского муниципального округа) составлен по правилам и соответствующим традициям геральдики и отражает исторические, культурные, социа</w:t>
      </w:r>
      <w:r>
        <w:t>льно-экономические, национальные и иные местные традиции.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1.2. Положение о гербе и рисунки герба Киржачского муниципального округа в многоцветном, одноцветном и одноцветном с использованием условной штриховки для обозначения цветов вариантах хранятся в Сов</w:t>
      </w:r>
      <w:r>
        <w:t>ете народных депутатов Киржачского муниципального округа Владимирской области и доступны для ознакомления всем заинтересованным лицам.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2. Статус герба Киржачского муниципального 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2.1. Герб Киржачского муниципального округа является официальным символом Киржачского муниципального округа Владимирской области.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2.2. В качестве официального символа муниципального образования Киржачский муниципальный округ Владимирской области использует</w:t>
      </w:r>
      <w:r>
        <w:t>ся герб упраздняемого муниципального образования городское поселение город Киржач Киржачского района Владимирской области, утвержденный решением Совета народных депутатов городского поселения город Киржач от 27.02.2009 N 15/220 "О гербе муниципального обра</w:t>
      </w:r>
      <w:r>
        <w:t>зования городское поселение г. Киржач" и внесенный в Государственный геральдический регистр Российской Федерации (Свидетельство о регистрации официального символа или отличительного знака в Государственном геральдическом регистре Российской Федерации 4802,</w:t>
      </w:r>
      <w:r>
        <w:t xml:space="preserve"> утверждено протоколом N 48 от 25 апреля 2009 года).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bookmarkStart w:id="2" w:name="P65"/>
      <w:bookmarkEnd w:id="2"/>
      <w:r>
        <w:t>3. Геральдическое описание и обоснование символики</w:t>
      </w:r>
    </w:p>
    <w:p w:rsidR="00A32D6C" w:rsidRDefault="006A5DEF">
      <w:pPr>
        <w:pStyle w:val="ConsPlusTitle0"/>
        <w:jc w:val="center"/>
      </w:pPr>
      <w:r>
        <w:t>герба Киржачского муниципального 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bookmarkStart w:id="3" w:name="P68"/>
      <w:bookmarkStart w:id="4" w:name="_GoBack"/>
      <w:bookmarkEnd w:id="3"/>
      <w:r>
        <w:t>3.1. Геральдическое описание герба Киржачского муниципального округа гласит: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lastRenderedPageBreak/>
        <w:t>"В зеленом поле - золотая ушастая</w:t>
      </w:r>
      <w:r>
        <w:t xml:space="preserve"> сова, сидящая с распростертыми крыльями и хвостом вправо &lt;1&gt; на черном наклоненном влево пне, в свою очередь стоящем на золотой земле".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&lt;1&gt; Согласно правилам геральдики, правой именуется сторона, находящаяся слева от зрите</w:t>
      </w:r>
      <w:r>
        <w:t>ля, и наоборот.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3.2. Герб Киржачского муниципального округа в соответствии с Законом Владимирской области от 6 сентября 1999 года N 44-ОЗ "О гербе Владимирской области" (статья 6) может воспроизводиться в двух равнодопустимых версиях: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без вольной части;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с вольной частью - четырехугольником, примыкающим изнутри к верхнему и правому &lt;1&gt; краю герба Киржачского муниципального округа с воспроизведенными в нем фигурами из герба Владимирской области.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3.3. Герб Киржачского муниципального округа в соответствии </w:t>
      </w:r>
      <w:r>
        <w:t xml:space="preserve">с Методическими рекомендациями по разработке и использованию официальных символов муниципальных образований (раздел 2, глава VIII, пп. 45 - 46), утвержденными геральдическим Советом при Президенте Российской Федерации 28.06.2006, может воспроизводиться со </w:t>
      </w:r>
      <w:r>
        <w:t>статусной короной установленного образца.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3.4. Обоснование символики герба Киржачского муниципального округа.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В качестве герба Киржачского муниципального округа используется герб городского поселения город Киржач, который разработан на основе исторического</w:t>
      </w:r>
      <w:r>
        <w:t xml:space="preserve"> герба города Киржач Владимирского наместничества, Высочайше утвержденного 16 августа 1781 года императрицей Екатериной II вместе с другими гербами Владимирского наместничества. Подлинное описание исторического герба гласит: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"Въ верхней части гербъ Вдадимi</w:t>
      </w:r>
      <w:r>
        <w:t>рскiй. Въ нижней - въ зеленомъ полЪ, сидящая на пнЪ, съ распростертыми крыльями, птица сова, каковыхъ въ окрестности сего города находится весьма довольно".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Восстановление исторического герба города с учетом современных геральдических правил показывает вни</w:t>
      </w:r>
      <w:r>
        <w:t>мание местных жителей к своему прошлому, бережное отношение к истории и традициям своего города.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Сова - традиционный символ мудрости, бдительности.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Золото - символ урожая, богатства, стабильности, солнечного тепла, уважения.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Зеленый цвет - символ природы, </w:t>
      </w:r>
      <w:r>
        <w:t>здоровья, молодости, жизненного роста.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Черный цвет - символ скромности, разума, вечности бытия.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3.5. Авторская группа: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lastRenderedPageBreak/>
        <w:t>реконструкция герба: Анна Корнеева (Киржач), Константин Моченов (Химки), Владимир Березин (Александров);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художник и компьютерный дизайн: Оксана Афанасьева (Москва);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обоснование символики: Кирилл Переходенко (Конаково).</w:t>
      </w:r>
    </w:p>
    <w:bookmarkEnd w:id="4"/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1. Порядок воспроизведения герба</w:t>
      </w:r>
    </w:p>
    <w:p w:rsidR="00A32D6C" w:rsidRDefault="006A5DEF">
      <w:pPr>
        <w:pStyle w:val="ConsPlusTitle0"/>
        <w:jc w:val="center"/>
      </w:pPr>
      <w:r>
        <w:t>Киржачского муниципального 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 xml:space="preserve">4.1. Воспроизведение герба Киржачского муниципального округа независимо от его размеров и техники исполнения должно точно соответствовать геральдическому описанию, приведенному в </w:t>
      </w:r>
      <w:hyperlink w:anchor="P68" w:tooltip="3.1. Геральдическое описание герба Киржачского муниципального округа гласит:">
        <w:r>
          <w:rPr>
            <w:color w:val="0000FF"/>
          </w:rPr>
          <w:t>пункте 3.1 статьи 3</w:t>
        </w:r>
      </w:hyperlink>
      <w:r>
        <w:t xml:space="preserve"> настоящего Положения. Воспроизведение герба Киржачского муниципального округа допускается в многоцветном, одноцветном и одноцветном с использованием условной штриховки для обозначения цветов вариантах.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Отв</w:t>
      </w:r>
      <w:r>
        <w:t>етственность за искажение рисунка герба или изменение композиции или цветов, выходящее за пределы геральдически допустимого, несет исполнитель допущенных искажений.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5. Порядок официального использования герба</w:t>
      </w:r>
    </w:p>
    <w:p w:rsidR="00A32D6C" w:rsidRDefault="006A5DEF">
      <w:pPr>
        <w:pStyle w:val="ConsPlusTitle0"/>
        <w:jc w:val="center"/>
      </w:pPr>
      <w:r>
        <w:t>Киржачского муниципального 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5.1. Герб К</w:t>
      </w:r>
      <w:r>
        <w:t>иржачского муниципального округа помещается: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на фасадах зданий органов местного самоуправления; предприятий, учреждений и организаций, находящихся в муниципальной собственности;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в залах заседаний органов местного самоуправления, рабочих кабинетах выбор</w:t>
      </w:r>
      <w:r>
        <w:t>ных должностных лиц местного самоуправления; предприятий, учреждений и организаций, находящихся в муниципальной собственности;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на указателях при въезде на территорию Киржачского муниципального округа Владимирской области.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5.2. Герб Киржачского муниципаль</w:t>
      </w:r>
      <w:r>
        <w:t>ного округа помещается на бланках: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главы Киржачского муниципального округа, иных выборных должностных лиц местного самоуправления;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Совета народных депутатов Киржачского муниципального округа Владимирской области (далее - Совет народных депутатов) и ины</w:t>
      </w:r>
      <w:r>
        <w:t>х органов местного самоуправления;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руководителей предприятий, учреждений и организаций, находящихся в муниципальной собственности;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нормативных правовых актов органов местного самоуправления и должностных лиц местного самоуправления;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lastRenderedPageBreak/>
        <w:t>- на официальных из</w:t>
      </w:r>
      <w:r>
        <w:t>даниях органов местного самоуправления, предприятий, учреждений и организаций, находящихся в муниципальной собственности.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5.3. Герб Киржачского муниципального округа воспроизводится на удостоверениях лиц, осуществляющих службу на должностях в органах местн</w:t>
      </w:r>
      <w:r>
        <w:t>ого самоуправления, муниципальных служащих, депутатов Совета народных депутатов; членов иных органов местного самоуправления; служащих (работников) предприятий, учреждений и организаций, находящихся в муниципальной собственности.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Герб Киржачского муниципал</w:t>
      </w:r>
      <w:r>
        <w:t>ьного округа помещается на печатях органов местного самоуправления; предприятий, учреждений и организаций, находящихся в муниципальной собственности.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5.4. Герб Киржачского муниципального округа может помещаться на: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отличительных знаках, наградах главы Киржачского муниципального округа;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отличительных знаках, наградах Совета народных депутатов;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на транспортных средствах, находящихся в муниципальной собственности.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Допускается размещение герба Киржачского муниципал</w:t>
      </w:r>
      <w:r>
        <w:t>ьного округа на: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изданиях печатных средств массовой информации, краеведческих изданиях Киржачского муниципального округа;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грамотах, приглашениях, визитных карточках должностных лиц органов местного самоуправления, а также использование его в качестве г</w:t>
      </w:r>
      <w:r>
        <w:t>еральдической основы для изготовления знаков, эмблем, иной символики, оформления зрелищных мероприятий.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5.5. При одновременном размещении гербов Киржачского муниципального округа и Владимирской области герб Киржачского муниципального округа располагается п</w:t>
      </w:r>
      <w:r>
        <w:t>равее герба Владимирской области (если стоять к ним лицом).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При одновременном размещении Государственного герба Российской Федерации и герба Киржачского муниципального округа Государственный герб Российской Федерации располагается слева (если стоять к ним </w:t>
      </w:r>
      <w:r>
        <w:t>лицом).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При одновременном размещении четного числа гербов (но более двух) Государственный герб Российской Федерации располагается левее центра (если стоять к ним лицом). Справа от Государственного герба Российской Федерации располагается герб Владимирской </w:t>
      </w:r>
      <w:r>
        <w:t>области, слева от Государственного герба Российской Федерации располагается герб Киржачского муниципального округа; справа от герба Владимирской области располагается герб иного муниципального образования, общественного объединения либо предприятия, учрежд</w:t>
      </w:r>
      <w:r>
        <w:t>ения или организации.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5.6. При одновременном размещении Государственного герба Российской Федерации, гербов Владимирской области и Киржачского муниципального округа Государственный герб Российской Федерации располагается в центре. Слева от Государственного</w:t>
      </w:r>
      <w:r>
        <w:t xml:space="preserve"> герба Российской Федерации </w:t>
      </w:r>
      <w:r>
        <w:lastRenderedPageBreak/>
        <w:t>располагается герб Владимирской области, справа от Государственного герба Российской Федерации располагается герб Киржачского муниципального округа (если стоять к ним лицом).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При одновременном размещении нечетного числа гербов (</w:t>
      </w:r>
      <w:r>
        <w:t>но более трех) Государственный герб Российской Федерации располагается в центре (если стоять к ним лицом).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5.7. Размер герба Киржачского муниципального округа не может превышать размеры Государственного герба Российской Федерации, герба Владимирской област</w:t>
      </w:r>
      <w:r>
        <w:t>и, гербов иных субъектов Российской Федерации, а высота размещения герба Киржачского муниципального округа не может превышать высоту размещения Государственного герба Российской Федерации, герба Владимирской области, гербов иных субъектов Российской Федера</w:t>
      </w:r>
      <w:r>
        <w:t>ции.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5.8. Порядок изготовления, использования, хранения и уничтожения бланков, печатей и иных носителей изображения герба Киржачского муниципального округа устанавливается органами местного самоуправления Киржачского муниципального округа.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6. Порядок испо</w:t>
      </w:r>
      <w:r>
        <w:t>льзования герба Киржачского муниципального</w:t>
      </w:r>
    </w:p>
    <w:p w:rsidR="00A32D6C" w:rsidRDefault="006A5DEF">
      <w:pPr>
        <w:pStyle w:val="ConsPlusTitle0"/>
        <w:jc w:val="center"/>
      </w:pPr>
      <w:r>
        <w:t>округа предприятиями, учреждениями и организациями,</w:t>
      </w:r>
    </w:p>
    <w:p w:rsidR="00A32D6C" w:rsidRDefault="006A5DEF">
      <w:pPr>
        <w:pStyle w:val="ConsPlusTitle0"/>
        <w:jc w:val="center"/>
      </w:pPr>
      <w:r>
        <w:t>не находящимися в муниципальной собственности,</w:t>
      </w:r>
    </w:p>
    <w:p w:rsidR="00A32D6C" w:rsidRDefault="006A5DEF">
      <w:pPr>
        <w:pStyle w:val="ConsPlusTitle0"/>
        <w:jc w:val="center"/>
      </w:pPr>
      <w:r>
        <w:t>а также физическими лицами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6.1. Порядок использования герба Киржачского муниципального округа предприятиями, учре</w:t>
      </w:r>
      <w:r>
        <w:t>ждениями и организациями, не находящимися в муниципальной собственности, а также физическими лицами строятся на договорной основе.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6.2. Иные случаи использования герба Киржачского муниципального округа устанавливаются нормативными правовыми актами органов </w:t>
      </w:r>
      <w:r>
        <w:t>местного самоуправления и должностных лиц местного самоуправления.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7. Ответственность за нарушение настоящего Положения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7.1. Использование герба Киржачского муниципального округа с нарушением настоящего Положения, а также надругательство над гербом Киржачского муниципального округа влечет за собой ответственность в соответствии с законодательством Российской Федерации.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 xml:space="preserve">8. </w:t>
      </w:r>
      <w:r>
        <w:t>Заключительные положения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8.1. Внесение в состав (рисунок) герба Киржачского муниципального округа каких-либо внешних украшений, а также элементов официальных символов Владимирской области допустимо лишь в соответствии с законодательством Российской Федера</w:t>
      </w:r>
      <w:r>
        <w:t xml:space="preserve">ции, нормативными правовыми актами Владимирской области. Эти изменения должны сопровождаться пересмотром </w:t>
      </w:r>
      <w:hyperlink w:anchor="P65" w:tooltip="3. Геральдическое описание и обоснование символики">
        <w:r>
          <w:rPr>
            <w:color w:val="0000FF"/>
          </w:rPr>
          <w:t>статьи 3</w:t>
        </w:r>
      </w:hyperlink>
      <w:r>
        <w:t xml:space="preserve"> настоящего Положения для отражения внесенных элементов в опи</w:t>
      </w:r>
      <w:r>
        <w:t>сании.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8.2. Право использования герба Киржачского муниципального округа принадлежит органам местного самоуправления Киржачского муниципального округа.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8.3. Герб Киржачского муниципального округа с момента утверждения его Советом народных депутатов согласно Гражданскому кодексу Российской Федерации, утвержденному 18 </w:t>
      </w:r>
      <w:r>
        <w:lastRenderedPageBreak/>
        <w:t>декабря 2006 г. N 230-ФЗ, объектом авторского права не является (подпункт 2 пункта 6 стать</w:t>
      </w:r>
      <w:r>
        <w:t>и 1259) &lt;2&gt;.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&lt;2&gt; Не являются объектами авторских прав:... государственные символы и знаки (флаги, гербы, ордена, денежные знаки и тому подобное), а также символы и знаки муниципальных образований.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 xml:space="preserve">8.4. Контроль исполнения </w:t>
      </w:r>
      <w:r>
        <w:t>требований настоящего Положения возлагается на администрацию Киржачского муниципального округа Владимирской области.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8.5. Настоящее Положение вступает в силу со дня его официального опубликования.</w:t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2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</w:t>
      </w:r>
      <w:r>
        <w:t>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bookmarkStart w:id="5" w:name="P166"/>
      <w:bookmarkEnd w:id="5"/>
      <w:r>
        <w:t>МНОГОЦВЕТНЫЙ РИСУНОК ГЕРБА</w:t>
      </w:r>
    </w:p>
    <w:p w:rsidR="00A32D6C" w:rsidRDefault="006A5DEF">
      <w:pPr>
        <w:pStyle w:val="ConsPlusTitle0"/>
        <w:jc w:val="center"/>
      </w:pPr>
      <w:r>
        <w:t>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6A5DEF">
      <w:pPr>
        <w:pStyle w:val="ConsPlusTitle0"/>
        <w:jc w:val="center"/>
      </w:pPr>
      <w:r>
        <w:t>(ГЕРБ БЕЗ ВОЛЬНОЙ ЧАСТИ)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32"/>
        </w:rPr>
        <w:lastRenderedPageBreak/>
        <w:drawing>
          <wp:inline distT="0" distB="0" distL="0" distR="0">
            <wp:extent cx="3452495" cy="43738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3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3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r>
        <w:t>ОДНОЦВЕТНЫЙ РИСУНОК ГЕРБА</w:t>
      </w:r>
    </w:p>
    <w:p w:rsidR="00A32D6C" w:rsidRDefault="006A5DEF">
      <w:pPr>
        <w:pStyle w:val="ConsPlusTitle0"/>
        <w:jc w:val="center"/>
      </w:pPr>
      <w:r>
        <w:t>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6A5DEF">
      <w:pPr>
        <w:pStyle w:val="ConsPlusTitle0"/>
        <w:jc w:val="center"/>
      </w:pPr>
      <w:r>
        <w:t>(ГЕРБ БЕЗ ВОЛЬНОЙ ЧАСТИ)</w:t>
      </w:r>
    </w:p>
    <w:p w:rsidR="00A32D6C" w:rsidRDefault="006A5DEF">
      <w:pPr>
        <w:pStyle w:val="ConsPlusTitle0"/>
        <w:jc w:val="center"/>
      </w:pPr>
      <w:r>
        <w:lastRenderedPageBreak/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26"/>
        </w:rPr>
        <w:drawing>
          <wp:inline distT="0" distB="0" distL="0" distR="0">
            <wp:extent cx="3452495" cy="43008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4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r>
        <w:t>ОДНОЦВЕТНЫЙ РИСУНОК</w:t>
      </w:r>
    </w:p>
    <w:p w:rsidR="00A32D6C" w:rsidRDefault="006A5DEF">
      <w:pPr>
        <w:pStyle w:val="ConsPlusTitle0"/>
        <w:jc w:val="center"/>
      </w:pPr>
      <w:r>
        <w:t>С УСЛОВНОЙ ШТРИХОВКОЙ ДЛЯ ОБОЗНАЧЕНИЯ ЦВЕТА ГЕРБА</w:t>
      </w:r>
    </w:p>
    <w:p w:rsidR="00A32D6C" w:rsidRDefault="006A5DEF">
      <w:pPr>
        <w:pStyle w:val="ConsPlusTitle0"/>
        <w:jc w:val="center"/>
      </w:pPr>
      <w:r>
        <w:lastRenderedPageBreak/>
        <w:t>МУНИЦИПАЛЬНОГО ОБРАЗОВАНИЯ КИРЖАЧСКИЙ МУНИЦИПАЛЬНЫЙ</w:t>
      </w:r>
    </w:p>
    <w:p w:rsidR="00A32D6C" w:rsidRDefault="006A5DEF">
      <w:pPr>
        <w:pStyle w:val="ConsPlusTitle0"/>
        <w:jc w:val="center"/>
      </w:pPr>
      <w:r>
        <w:t>ОКРУГ ВЛАДИМИРСКОЙ ОБЛАСТИ</w:t>
      </w:r>
    </w:p>
    <w:p w:rsidR="00A32D6C" w:rsidRDefault="006A5DEF">
      <w:pPr>
        <w:pStyle w:val="ConsPlusTitle0"/>
        <w:jc w:val="center"/>
      </w:pPr>
      <w:r>
        <w:t>(ГЕРБ БЕЗ ВОЛЬНОЙ ЧАСТИ)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20"/>
        </w:rPr>
        <w:drawing>
          <wp:inline distT="0" distB="0" distL="0" distR="0">
            <wp:extent cx="3452495" cy="422084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22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5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</w:t>
      </w:r>
      <w:r>
        <w:t>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r>
        <w:lastRenderedPageBreak/>
        <w:t>МНОГОЦВЕТНЫЙ РИСУНОК</w:t>
      </w:r>
    </w:p>
    <w:p w:rsidR="00A32D6C" w:rsidRDefault="006A5DEF">
      <w:pPr>
        <w:pStyle w:val="ConsPlusTitle0"/>
        <w:jc w:val="center"/>
      </w:pPr>
      <w:r>
        <w:t>ГЕРБА 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6A5DEF">
      <w:pPr>
        <w:pStyle w:val="ConsPlusTitle0"/>
        <w:jc w:val="center"/>
      </w:pPr>
      <w:r>
        <w:t>(ГЕРБ С ВОЛЬНОЙ ЧАСТЬЮ)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01"/>
        </w:rPr>
        <w:drawing>
          <wp:inline distT="0" distB="0" distL="0" distR="0">
            <wp:extent cx="3452495" cy="39789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6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</w:t>
      </w:r>
      <w:r>
        <w:t xml:space="preserve">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r>
        <w:lastRenderedPageBreak/>
        <w:t>ОДНОЦВЕТНЫЙ РИСУНОК</w:t>
      </w:r>
    </w:p>
    <w:p w:rsidR="00A32D6C" w:rsidRDefault="006A5DEF">
      <w:pPr>
        <w:pStyle w:val="ConsPlusTitle0"/>
        <w:jc w:val="center"/>
      </w:pPr>
      <w:r>
        <w:t>ГЕРБА 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6A5DEF">
      <w:pPr>
        <w:pStyle w:val="ConsPlusTitle0"/>
        <w:jc w:val="center"/>
      </w:pPr>
      <w:r>
        <w:t>(ГЕРБ С ВОЛЬНОЙ ЧАСТЬЮ)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06"/>
        </w:rPr>
        <w:drawing>
          <wp:inline distT="0" distB="0" distL="0" distR="0">
            <wp:extent cx="3452495" cy="40449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7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r>
        <w:lastRenderedPageBreak/>
        <w:t>ОДНОЦВЕТНЫЙ РИСУНОК</w:t>
      </w:r>
    </w:p>
    <w:p w:rsidR="00A32D6C" w:rsidRDefault="006A5DEF">
      <w:pPr>
        <w:pStyle w:val="ConsPlusTitle0"/>
        <w:jc w:val="center"/>
      </w:pPr>
      <w:r>
        <w:t>С УСЛОВНОЙ ШТРИХОВКОЙ ДЛЯ ОБОЗНАЧЕНИЯ ЦВЕТА ГЕРБА</w:t>
      </w:r>
    </w:p>
    <w:p w:rsidR="00A32D6C" w:rsidRDefault="006A5DEF">
      <w:pPr>
        <w:pStyle w:val="ConsPlusTitle0"/>
        <w:jc w:val="center"/>
      </w:pPr>
      <w:r>
        <w:t>МУНИЦИПАЛЬНОГО ОБРАЗОВАНИЯ КИРЖАЧСКИЙ МУНИЦИПАЛЬНЫЙ</w:t>
      </w:r>
    </w:p>
    <w:p w:rsidR="00A32D6C" w:rsidRDefault="006A5DEF">
      <w:pPr>
        <w:pStyle w:val="ConsPlusTitle0"/>
        <w:jc w:val="center"/>
      </w:pPr>
      <w:r>
        <w:t>ОКРУГ ВЛАДИМИРСКОЙ ОБЛАСТИ</w:t>
      </w:r>
    </w:p>
    <w:p w:rsidR="00A32D6C" w:rsidRDefault="006A5DEF">
      <w:pPr>
        <w:pStyle w:val="ConsPlusTitle0"/>
        <w:jc w:val="center"/>
      </w:pPr>
      <w:r>
        <w:t>(ГЕРБ С ВОЛЬНОЙ ЧАСТЬЮ)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285"/>
        </w:rPr>
        <w:drawing>
          <wp:inline distT="0" distB="0" distL="0" distR="0">
            <wp:extent cx="3452495" cy="378206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8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</w:t>
      </w:r>
      <w:r>
        <w:t>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r>
        <w:lastRenderedPageBreak/>
        <w:t>МНОГОЦВЕТНЫЙ РИСУНОК</w:t>
      </w:r>
    </w:p>
    <w:p w:rsidR="00A32D6C" w:rsidRDefault="006A5DEF">
      <w:pPr>
        <w:pStyle w:val="ConsPlusTitle0"/>
        <w:jc w:val="center"/>
      </w:pPr>
      <w:r>
        <w:t>ГЕРБА 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6A5DEF">
      <w:pPr>
        <w:pStyle w:val="ConsPlusTitle0"/>
        <w:jc w:val="center"/>
      </w:pPr>
      <w:r>
        <w:t>(КОРОНОВАННЫЙ ЩИТ)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04"/>
        </w:rPr>
        <w:drawing>
          <wp:inline distT="0" distB="0" distL="0" distR="0">
            <wp:extent cx="3452495" cy="401574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9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r>
        <w:lastRenderedPageBreak/>
        <w:t>ОДНОЦВЕТНЫЙ РИСУНОК</w:t>
      </w:r>
    </w:p>
    <w:p w:rsidR="00A32D6C" w:rsidRDefault="006A5DEF">
      <w:pPr>
        <w:pStyle w:val="ConsPlusTitle0"/>
        <w:jc w:val="center"/>
      </w:pPr>
      <w:r>
        <w:t>ГЕРБА 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6A5DEF">
      <w:pPr>
        <w:pStyle w:val="ConsPlusTitle0"/>
        <w:jc w:val="center"/>
      </w:pPr>
      <w:r>
        <w:t>(КОРОНОВАННЫЙ ЩИТ)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39"/>
        </w:rPr>
        <w:drawing>
          <wp:inline distT="0" distB="0" distL="0" distR="0">
            <wp:extent cx="3452495" cy="446913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46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10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lastRenderedPageBreak/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bookmarkStart w:id="6" w:name="P368"/>
      <w:bookmarkEnd w:id="6"/>
      <w:r>
        <w:t>ОДНОЦВЕТНЫЙ РИСУНОК</w:t>
      </w:r>
    </w:p>
    <w:p w:rsidR="00A32D6C" w:rsidRDefault="006A5DEF">
      <w:pPr>
        <w:pStyle w:val="ConsPlusTitle0"/>
        <w:jc w:val="center"/>
      </w:pPr>
      <w:r>
        <w:t>С УСЛОВНОЙ ШТРИХОВКОЙ ДЛЯ ОБОЗНАЧЕНИЯ ЦВЕТА ГЕРБА</w:t>
      </w:r>
    </w:p>
    <w:p w:rsidR="00A32D6C" w:rsidRDefault="006A5DEF">
      <w:pPr>
        <w:pStyle w:val="ConsPlusTitle0"/>
        <w:jc w:val="center"/>
      </w:pPr>
      <w:r>
        <w:t>МУНИЦИПАЛЬНОГО ОБРАЗОВАНИЯ КИРЖАЧСКИЙ МУНИЦИПАЛЬНЫЙ</w:t>
      </w:r>
    </w:p>
    <w:p w:rsidR="00A32D6C" w:rsidRDefault="006A5DEF">
      <w:pPr>
        <w:pStyle w:val="ConsPlusTitle0"/>
        <w:jc w:val="center"/>
      </w:pPr>
      <w:r>
        <w:t>ОКРУГ ВЛАДИМИРСКОЙ ОБЛАСТИ</w:t>
      </w:r>
    </w:p>
    <w:p w:rsidR="00A32D6C" w:rsidRDefault="006A5DEF">
      <w:pPr>
        <w:pStyle w:val="ConsPlusTitle0"/>
        <w:jc w:val="center"/>
      </w:pPr>
      <w:r>
        <w:t>(КОРОНОВАННЫЙ ЩИТ)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312"/>
        </w:rPr>
        <w:drawing>
          <wp:inline distT="0" distB="0" distL="0" distR="0">
            <wp:extent cx="3452495" cy="411797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11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</w:t>
      </w:r>
      <w:r>
        <w:t>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УТВЕРЖДЕНО</w:t>
      </w:r>
    </w:p>
    <w:p w:rsidR="00A32D6C" w:rsidRDefault="006A5DEF">
      <w:pPr>
        <w:pStyle w:val="ConsPlusNormal0"/>
        <w:jc w:val="right"/>
      </w:pPr>
      <w:r>
        <w:lastRenderedPageBreak/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bookmarkStart w:id="7" w:name="P394"/>
      <w:bookmarkEnd w:id="7"/>
      <w:r>
        <w:t>ПОЛОЖЕНИЕ</w:t>
      </w:r>
    </w:p>
    <w:p w:rsidR="00A32D6C" w:rsidRDefault="006A5DEF">
      <w:pPr>
        <w:pStyle w:val="ConsPlusTitle0"/>
        <w:jc w:val="center"/>
      </w:pPr>
      <w:r>
        <w:t>О ФЛАГЕ 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Настоящим Положением устанавливается флаг муниципального образования Киржачский муниципальный округ Владимирской области, его описание и порядок официального использования.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1. Общие положения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1.1. Флаг муниципального образования Киржачский муниципальный</w:t>
      </w:r>
      <w:r>
        <w:t xml:space="preserve"> округ Владимирской области (далее - флаг Киржачского муниципального округа) составлен на основании герба Киржачского муниципального округа по правилам и соответствующим традициям геральдики и отражает исторические, культурные, социально-экономические, нац</w:t>
      </w:r>
      <w:r>
        <w:t>иональные и иные местные традиции.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1.2. Положение о флаге и оригинал изображения флага Киржачского муниципального округа хранятся в Совете народных депутатов Киржачского муниципального округа Владимирской области и доступны для ознакомления всем заинтересо</w:t>
      </w:r>
      <w:r>
        <w:t>ванным лицам.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2. Статус флага Киржачского муниципального 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2.1. Флаг Киржачского муниципального округа является официальным символом Киржачского муниципального округа.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2.2. В качестве официального символа муниципального образования Киржачский муници</w:t>
      </w:r>
      <w:r>
        <w:t>пальный округ Владимирской области используется флаг муниципального образования городское поселение город Киржач Киржачского района Владимирской области, утвержденный решением Совета народных депутатов городского поселения город Киржач от 27.02.2009 N 15/2</w:t>
      </w:r>
      <w:r>
        <w:t>21 "О флаге муниципального образования городское поселение г. Киржач" и внесенный в Государственный геральдический регистр Российской Федерации (Свидетельство о регистрации официального символа или отличительного знака в Государственном геральдическом реги</w:t>
      </w:r>
      <w:r>
        <w:t>стре Российской Федерации 4803, утверждено протоколом N 48 от 25 апреля 2009 года).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bookmarkStart w:id="8" w:name="P410"/>
      <w:bookmarkEnd w:id="8"/>
      <w:r>
        <w:t>3. Описание и обоснование символики флага</w:t>
      </w:r>
    </w:p>
    <w:p w:rsidR="00A32D6C" w:rsidRDefault="006A5DEF">
      <w:pPr>
        <w:pStyle w:val="ConsPlusTitle0"/>
        <w:jc w:val="center"/>
      </w:pPr>
      <w:r>
        <w:t>Киржачского муниципального 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bookmarkStart w:id="9" w:name="P413"/>
      <w:bookmarkEnd w:id="9"/>
      <w:r>
        <w:t>3.1. Описание флага Киржачского муниципального округа: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"Прямоугольное зеленое полотнище с отно</w:t>
      </w:r>
      <w:r>
        <w:t>шением ширины к длине 2:3, несущее вдоль нижнего края желтую полосу в 2/9 ширины полотнища и воспроизводящее фигуры герба Киржачского муниципального округа: желтую ушастую сову, сидящую на черном пне".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lastRenderedPageBreak/>
        <w:t>3.2. Обоснование символики флага Киржачского муниципал</w:t>
      </w:r>
      <w:r>
        <w:t>ьного округа.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Флаг Киржачского муниципального округа разработан на основе герба, который разработан на основе исторического герба города Киржач Владимирского наместничества, Высочайше утвержденного 16 августа 1781 года императрицей Екатериной II вместе с д</w:t>
      </w:r>
      <w:r>
        <w:t>ругими гербами Владимирского наместничества. Подлинное описание исторического герба гласит: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"Въ верхней части гербъ Владимiрскiй. Въ нижней - въ зеленомъ полЪ, сидящая на пнЪ, съ распростертыми крыльями, птица сова, каковыхъ въ окрестности сего города нахо</w:t>
      </w:r>
      <w:r>
        <w:t>дится весьма довольно".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Использование на современном флаге композиции исторического герба города показывает внимание местных жителей к своему прошлому, бережное отношение к своей истории и традициям.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Сова - традиционный символ мудрости, бдительности.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Желтый цвет (золото) - символ урожая, богатства, стабильности, солнечного тепла, уважения.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Зеленый цвет - символ природы, здоровья, молодости, жизненного роста.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Черный цвет - символ скромности, разума, вечности бытия.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3.3. Авторская группа: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идея флага: Анн</w:t>
      </w:r>
      <w:r>
        <w:t>а Корнеева (Киржач), Константин Моченов (Химки), Владимир Березин (Александров);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художник и компьютерный дизайн: Оксана Афанасьева (Москва);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обоснование символики: Кирилл Переходенко (Конаково).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4. Порядок воспроизведения флага</w:t>
      </w:r>
    </w:p>
    <w:p w:rsidR="00A32D6C" w:rsidRDefault="006A5DEF">
      <w:pPr>
        <w:pStyle w:val="ConsPlusTitle0"/>
        <w:jc w:val="center"/>
      </w:pPr>
      <w:r>
        <w:t xml:space="preserve">Киржачского муниципального </w:t>
      </w:r>
      <w:r>
        <w:t>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 xml:space="preserve">4.1. Воспроизведение флага Киржачского муниципального округа независимо от его размеров и техники исполнения должно точно соответствовать геральдическому описанию, приведенному в </w:t>
      </w:r>
      <w:hyperlink w:anchor="P413" w:tooltip="3.1. Описание флага Киржачского муниципального округа:">
        <w:r>
          <w:rPr>
            <w:color w:val="0000FF"/>
          </w:rPr>
          <w:t>пункте 3.1 статьи 3</w:t>
        </w:r>
      </w:hyperlink>
      <w:r>
        <w:t xml:space="preserve"> настоящего Положения.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Ответственность за искажение рисунка флага или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5. Порядок оф</w:t>
      </w:r>
      <w:r>
        <w:t>ициального использования флага</w:t>
      </w:r>
    </w:p>
    <w:p w:rsidR="00A32D6C" w:rsidRDefault="006A5DEF">
      <w:pPr>
        <w:pStyle w:val="ConsPlusTitle0"/>
        <w:jc w:val="center"/>
      </w:pPr>
      <w:r>
        <w:t>Киржачского муниципального округа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5.1. Флаг Киржачского муниципального округа поднят постоянно: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lastRenderedPageBreak/>
        <w:t>- на зданиях органов местного самоуправления; предприятий, учреждений и организаций, находящихся в муниципальной собственности;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официальных представительств Киржачского муниципального округа за пределами Киржачского муниципального округа, Владимирской области, Российской Федерации.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5.2. Флаг Киржачского муниципального округа установлен постоянно в залах заседаний органов местного</w:t>
      </w:r>
      <w:r>
        <w:t xml:space="preserve"> самоуправления, рабочих кабинетах выборных должностных лиц местного самоуправления; предприятий, учреждений и организаций, находящихся в муниципальной собственности.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5.3. Флаг Киржачского муниципального округа размещается на транспортных средствах главы К</w:t>
      </w:r>
      <w:r>
        <w:t>иржачского муниципального округа, иных выборных должностных лиц местного самоуправления; на транспортных средствах, находящихся в муниципальной собственности.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5.4. Флаг Киржачского муниципального округа поднимается (устанавливается) во время официальных це</w:t>
      </w:r>
      <w:r>
        <w:t>ремоний и других торжественных мероприятий, проводимых органами местного самоуправления.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5.5. Флаг Киржачского муниципального округа может быть поднят (установлен) во время торжественных мероприятий, проводимых общественными объединениями, предприятиями, у</w:t>
      </w:r>
      <w:r>
        <w:t>чреждениями и организациями независимо от форм собственности, а также во время семейных торжеств.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5.6. В знак траура к верхней части древка флага Киржачского муниципального округа крепится черная лента, длина которой равна длине полотнища флага. В знак траура флаг Киржачского муниципального округа, поднятый на мачте или флагштоке, должен быть приспущен</w:t>
      </w:r>
      <w:r>
        <w:t xml:space="preserve"> до половины высоты мачты (флагштока).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5.7. При одновременном подъеме (размещении) флагов Киржачского муниципального округа и Владимирской области флаг Киржачского муниципального округа располагается правее флага Владимирской области (если стоять к флагам </w:t>
      </w:r>
      <w:r>
        <w:t>лицом).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При одновременном подъеме (размещении) четного числа флагов (но более двух) Государственный флаг Российской Федерации располагается левее центра (если стоять к флагам лицом). Справа от Государственного флага Российской Федерации располагается флаг </w:t>
      </w:r>
      <w:r>
        <w:t>Владимирской области, слева от Государственного флага Российской Федерации располагается флаг Киржачского муниципального округа; справа от флага Владимирской области располагается флаг иного муниципального образования, общественного объединения либо предпр</w:t>
      </w:r>
      <w:r>
        <w:t>иятия, учреждения или организации &lt;3&gt;.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&lt;3&gt; Официальное использование Государственного флага Российской Федерации общественными объединениями, предприятиями, учреждениями и организациями независимо от форм собственности, а т</w:t>
      </w:r>
      <w:r>
        <w:t xml:space="preserve">акже на жилых домах регулируется статьями 3, 6 Федерального конституционного закона Российской Федерации от 25 декабря 2000 г. N 1-ФКЗ "О Государственном флаге Российской Федерации" (с изменением и дополнениями от 9 июля 2002 </w:t>
      </w:r>
      <w:r>
        <w:lastRenderedPageBreak/>
        <w:t>г.)//"Российская газета" от 27</w:t>
      </w:r>
      <w:r>
        <w:t xml:space="preserve"> декабря 2000 года N 344 (2608), "Российская газета" от 13 июля 2002 г. N 127 (2995)).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5.8. При одновременном подъеме (размещении) Государственного флага Российской Федерации, флагов Владимирской области и Киржачского муниципального округа Государственный</w:t>
      </w:r>
      <w:r>
        <w:t xml:space="preserve"> флаг Российской Федерации располагается в центре. Слева от Государственного флага Российской Федерации располагается флаг Владимирской области, справа от Государственного флага Российской Федерации располагается флаг Киржачского муниципального округа (есл</w:t>
      </w:r>
      <w:r>
        <w:t>и стоять к флагам лицом).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При одновременном подъеме (размещении) нечетного числа флагов (но более трех) Государственный флаг Российской Федерации располагается в центре (если стоять к флагам лицом).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5.9. Размер флага Киржачского муниципального округа не может превышать размеры Государственного флага Российской Федерации, флага Владимирской области, флагов иных субъектов Российской Федерации, а высота подъема флага Киржачского муниципального округа не </w:t>
      </w:r>
      <w:r>
        <w:t>может быть больше высоты подъема Государственного флага Российской Федерации, флага Владимирской области, флагов иных субъектов Российской Федерации.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5.10. Изображение флага Киржачского муниципального округа может быть использовано в качестве элемента или </w:t>
      </w:r>
      <w:r>
        <w:t>геральдической основы на отличительных знаках, наградах главы Киржачского муниципального округа, Совета народных депутатов.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5.11. Рисунок флага Киржачского муниципального округа может помещаться на бланках: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главы Киржачского муниципального округа, иных в</w:t>
      </w:r>
      <w:r>
        <w:t>ыборных должностных лиц местного самоуправления;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Совета народных депутатов и иных органов местного самоуправления;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руководителей предприятий, учреждений и организаций, находящихся в муниципальной собственности;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нормативных правовых актов органов мест</w:t>
      </w:r>
      <w:r>
        <w:t>ного самоуправления и должностных лиц местного самоуправления;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на официальных изданиях органов местного самоуправления, предприятий, учреждений и организаций, находящихся в муниципальной собственности;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на удостоверениях главы Киржачского муниципального</w:t>
      </w:r>
      <w:r>
        <w:t xml:space="preserve"> округа, лиц, осуществляющих службу на должностях в органах местного самоуправления, муниципальных служащих, депутатов Совета народных депутатов; членов иных органов местного самоуправления; служащих (работников) предприятий, учреждений и организаций, нахо</w:t>
      </w:r>
      <w:r>
        <w:t>дящихся в муниципальной собственности;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отличительных знаках, наградах главы Киржачского муниципального округа;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lastRenderedPageBreak/>
        <w:t>- отличительных знаках, наградах Совета народных депутатов;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на транспортных средствах, находящихся в муниципальной собственности.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5.12. Допус</w:t>
      </w:r>
      <w:r>
        <w:t>кается размещение изображения флага Киржачского муниципального округа на: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изданиях печатных средств массовой информации, краеведческих изданиях Киржачского муниципального округа;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 грамотах, приглашениях, визитных карточках должностных лиц органов местно</w:t>
      </w:r>
      <w:r>
        <w:t>го самоуправления, депутатов Совета народных депутатов,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5.13. Порядок изготовления, использования, хранения и унич</w:t>
      </w:r>
      <w:r>
        <w:t>тожения бланков, печатей и иных носителей изображения флага Киржачского муниципального округа устанавливается органами местного самоуправления Киржачского муниципального округа.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6. Порядок использования флага Киржачского муниципального</w:t>
      </w:r>
    </w:p>
    <w:p w:rsidR="00A32D6C" w:rsidRDefault="006A5DEF">
      <w:pPr>
        <w:pStyle w:val="ConsPlusTitle0"/>
        <w:jc w:val="center"/>
      </w:pPr>
      <w:r>
        <w:t>округа предприятиями, учреждениями и организациями,</w:t>
      </w:r>
    </w:p>
    <w:p w:rsidR="00A32D6C" w:rsidRDefault="006A5DEF">
      <w:pPr>
        <w:pStyle w:val="ConsPlusTitle0"/>
        <w:jc w:val="center"/>
      </w:pPr>
      <w:r>
        <w:t>не находящимися в муниципальной собственности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6.1. Порядок использования флага Киржачского муниципального округа предприятиями, учреждениями и организациями, не находящимися в муниципальной собственности</w:t>
      </w:r>
      <w:r>
        <w:t>, строится на договорной основе.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6.2. Иные случаи использования флага Киржачского муниципального округа устанавливаются правовыми актами органов местного самоуправления и должностных лиц местного самоуправления.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 xml:space="preserve">7. Ответственность за нарушение настоящего </w:t>
      </w:r>
      <w:r>
        <w:t>Положения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7.1. Использование флага Киржачского муниципального округа с нарушением настоящего Положения, а также надругательство над флагом Киржачского муниципального округа влечет за собой ответственность в соответствии с законодательством Российской Феде</w:t>
      </w:r>
      <w:r>
        <w:t>рации.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  <w:outlineLvl w:val="1"/>
      </w:pPr>
      <w:r>
        <w:t>8. Заключительные положения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8.1. Внесение в состав (рисунок) флага Киржачского муниципального округа каких-либо изменений или дополнений, а также элементов официальных символов Владимирской области допустимо лишь в соответствии с законодательством</w:t>
      </w:r>
      <w:r>
        <w:t xml:space="preserve"> Российской Федерации, нормативными правовыми актами Владимирской области. Эти изменения должны сопровождаться пересмотром </w:t>
      </w:r>
      <w:hyperlink w:anchor="P410" w:tooltip="3. Описание и обоснование символики флага">
        <w:r>
          <w:rPr>
            <w:color w:val="0000FF"/>
          </w:rPr>
          <w:t>статьи 3</w:t>
        </w:r>
      </w:hyperlink>
      <w:r>
        <w:t xml:space="preserve"> настоящего Положения для отражения внесенных элеме</w:t>
      </w:r>
      <w:r>
        <w:t>нтов в описании.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8.2. Право использования флага Киржачского муниципального округа принадлежит органам местного самоуправления Киржачского муниципального округа.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 xml:space="preserve">8.3. Флаг Киржачского муниципального округа с момента утверждения его Советом </w:t>
      </w:r>
      <w:r>
        <w:lastRenderedPageBreak/>
        <w:t>народных депутато</w:t>
      </w:r>
      <w:r>
        <w:t>в согласно Гражданскому кодексу Российской Федерации, утвержденному 18 декабря 2006 г. N 230-ФЗ, объектом авторского права не является (подпункт 2 пункта 6 статьи 1259) &lt;4&gt;.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&lt;4&gt; Не являются объектами авторских прав:... госу</w:t>
      </w:r>
      <w:r>
        <w:t>дарственные символы и знаки (флаги, гербы, ордена, денежные знаки и тому подобное), а также символы и знаки муниципальных образований.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ind w:firstLine="540"/>
        <w:jc w:val="both"/>
      </w:pPr>
      <w:r>
        <w:t>8.4. Контроль исполнения требований настоящего Положения возлагается на администрацию Киржачского муниципального округа.</w:t>
      </w:r>
    </w:p>
    <w:p w:rsidR="00A32D6C" w:rsidRDefault="006A5DEF">
      <w:pPr>
        <w:pStyle w:val="ConsPlusNormal0"/>
        <w:spacing w:before="240"/>
        <w:ind w:firstLine="540"/>
        <w:jc w:val="both"/>
      </w:pPr>
      <w:r>
        <w:t>8.5. Настоящее Положение вступает в силу со дня его официального опубликования.</w:t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  <w:outlineLvl w:val="0"/>
      </w:pPr>
      <w:r>
        <w:t>Приложение 12</w:t>
      </w:r>
    </w:p>
    <w:p w:rsidR="00A32D6C" w:rsidRDefault="006A5DEF">
      <w:pPr>
        <w:pStyle w:val="ConsPlusNormal0"/>
        <w:jc w:val="right"/>
      </w:pPr>
      <w:r>
        <w:t>к решению</w:t>
      </w:r>
    </w:p>
    <w:p w:rsidR="00A32D6C" w:rsidRDefault="006A5DEF">
      <w:pPr>
        <w:pStyle w:val="ConsPlusNormal0"/>
        <w:jc w:val="right"/>
      </w:pPr>
      <w:r>
        <w:t>Совета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от 30.09.2025 N 1/6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right"/>
      </w:pPr>
      <w:r>
        <w:t>УТВЕРЖДЕН</w:t>
      </w:r>
    </w:p>
    <w:p w:rsidR="00A32D6C" w:rsidRDefault="006A5DEF">
      <w:pPr>
        <w:pStyle w:val="ConsPlusNormal0"/>
        <w:jc w:val="right"/>
      </w:pPr>
      <w:r>
        <w:t>Советом народных депутатов</w:t>
      </w:r>
    </w:p>
    <w:p w:rsidR="00A32D6C" w:rsidRDefault="006A5DEF">
      <w:pPr>
        <w:pStyle w:val="ConsPlusNormal0"/>
        <w:jc w:val="right"/>
      </w:pPr>
      <w:r>
        <w:t>Киржачского муниципального</w:t>
      </w:r>
    </w:p>
    <w:p w:rsidR="00A32D6C" w:rsidRDefault="006A5DEF">
      <w:pPr>
        <w:pStyle w:val="ConsPlusNormal0"/>
        <w:jc w:val="right"/>
      </w:pPr>
      <w:r>
        <w:t>округа Владимирской области</w:t>
      </w:r>
    </w:p>
    <w:p w:rsidR="00A32D6C" w:rsidRDefault="006A5DEF">
      <w:pPr>
        <w:pStyle w:val="ConsPlusNormal0"/>
        <w:jc w:val="right"/>
      </w:pPr>
      <w:r>
        <w:t>(протокол от 30.09.2025 N 1)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Title0"/>
        <w:jc w:val="center"/>
      </w:pPr>
      <w:bookmarkStart w:id="10" w:name="P508"/>
      <w:bookmarkEnd w:id="10"/>
      <w:r>
        <w:t>МНОГОЦВЕТНЫЙ РИСУНОК</w:t>
      </w:r>
    </w:p>
    <w:p w:rsidR="00A32D6C" w:rsidRDefault="006A5DEF">
      <w:pPr>
        <w:pStyle w:val="ConsPlusTitle0"/>
        <w:jc w:val="center"/>
      </w:pPr>
      <w:r>
        <w:t>ФЛАГА МУНИЦИПАЛЬНОГО ОБРАЗОВАНИЯ КИРЖАЧСКИЙ</w:t>
      </w:r>
    </w:p>
    <w:p w:rsidR="00A32D6C" w:rsidRDefault="006A5DEF">
      <w:pPr>
        <w:pStyle w:val="ConsPlusTitle0"/>
        <w:jc w:val="center"/>
      </w:pPr>
      <w:r>
        <w:t>МУНИЦИПАЛЬНЫЙ ОКРУГ ВЛАДИМИРСКОЙ ОБЛАСТИ</w:t>
      </w:r>
    </w:p>
    <w:p w:rsidR="00A32D6C" w:rsidRDefault="006A5DEF">
      <w:pPr>
        <w:pStyle w:val="ConsPlusTitle0"/>
        <w:jc w:val="center"/>
      </w:pPr>
      <w:r>
        <w:t>ВАРИАНТ 1</w:t>
      </w:r>
    </w:p>
    <w:p w:rsidR="00A32D6C" w:rsidRDefault="00A32D6C">
      <w:pPr>
        <w:pStyle w:val="ConsPlusNormal0"/>
        <w:jc w:val="both"/>
      </w:pPr>
    </w:p>
    <w:p w:rsidR="00A32D6C" w:rsidRDefault="006A5DEF">
      <w:pPr>
        <w:pStyle w:val="ConsPlusNormal0"/>
        <w:jc w:val="center"/>
      </w:pPr>
      <w:r>
        <w:rPr>
          <w:noProof/>
          <w:position w:val="-175"/>
        </w:rPr>
        <w:lastRenderedPageBreak/>
        <w:drawing>
          <wp:inline distT="0" distB="0" distL="0" distR="0">
            <wp:extent cx="3452495" cy="237744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jc w:val="both"/>
      </w:pPr>
    </w:p>
    <w:p w:rsidR="00A32D6C" w:rsidRDefault="00A32D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2D6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EF" w:rsidRDefault="006A5DEF">
      <w:r>
        <w:separator/>
      </w:r>
    </w:p>
  </w:endnote>
  <w:endnote w:type="continuationSeparator" w:id="0">
    <w:p w:rsidR="006A5DEF" w:rsidRDefault="006A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6C" w:rsidRDefault="00A32D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2D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2D6C" w:rsidRDefault="006A5D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2D6C" w:rsidRDefault="006A5D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2D6C" w:rsidRDefault="006A5D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91185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91185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A32D6C" w:rsidRDefault="006A5DE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6C" w:rsidRDefault="00A32D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32D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32D6C" w:rsidRDefault="006A5D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32D6C" w:rsidRDefault="006A5D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32D6C" w:rsidRDefault="006A5D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9118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91185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A32D6C" w:rsidRDefault="006A5DE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EF" w:rsidRDefault="006A5DEF">
      <w:r>
        <w:separator/>
      </w:r>
    </w:p>
  </w:footnote>
  <w:footnote w:type="continuationSeparator" w:id="0">
    <w:p w:rsidR="006A5DEF" w:rsidRDefault="006A5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2D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2D6C" w:rsidRDefault="006A5D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народных депутатов Киржачского муниципального округа Владимирской области от 30.09.2025 N 1/6</w:t>
          </w:r>
          <w:r>
            <w:rPr>
              <w:rFonts w:ascii="Tahoma" w:hAnsi="Tahoma" w:cs="Tahoma"/>
              <w:sz w:val="16"/>
              <w:szCs w:val="16"/>
            </w:rPr>
            <w:br/>
            <w:t>"Об официал...</w:t>
          </w:r>
        </w:p>
      </w:tc>
      <w:tc>
        <w:tcPr>
          <w:tcW w:w="2300" w:type="pct"/>
          <w:vAlign w:val="center"/>
        </w:tcPr>
        <w:p w:rsidR="00A32D6C" w:rsidRDefault="006A5D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12.10.2025</w:t>
          </w:r>
        </w:p>
      </w:tc>
    </w:tr>
  </w:tbl>
  <w:p w:rsidR="00A32D6C" w:rsidRDefault="00A32D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2D6C" w:rsidRDefault="00A32D6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32D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32D6C" w:rsidRDefault="006A5D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народных депутатов Киржачского муниципального округа Владимирской области от 30.09.2025 N 1/6</w:t>
          </w:r>
          <w:r>
            <w:rPr>
              <w:rFonts w:ascii="Tahoma" w:hAnsi="Tahoma" w:cs="Tahoma"/>
              <w:sz w:val="16"/>
              <w:szCs w:val="16"/>
            </w:rPr>
            <w:br/>
            <w:t>"Об офиц</w:t>
          </w:r>
          <w:r>
            <w:rPr>
              <w:rFonts w:ascii="Tahoma" w:hAnsi="Tahoma" w:cs="Tahoma"/>
              <w:sz w:val="16"/>
              <w:szCs w:val="16"/>
            </w:rPr>
            <w:t>иал...</w:t>
          </w:r>
        </w:p>
      </w:tc>
      <w:tc>
        <w:tcPr>
          <w:tcW w:w="2300" w:type="pct"/>
          <w:vAlign w:val="center"/>
        </w:tcPr>
        <w:p w:rsidR="00A32D6C" w:rsidRDefault="006A5D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12.10.2025</w:t>
          </w:r>
        </w:p>
      </w:tc>
    </w:tr>
  </w:tbl>
  <w:p w:rsidR="00A32D6C" w:rsidRDefault="00A32D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32D6C" w:rsidRDefault="00A32D6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6C"/>
    <w:rsid w:val="00291185"/>
    <w:rsid w:val="006A5DEF"/>
    <w:rsid w:val="00A3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91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91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5062</Words>
  <Characters>28858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народных депутатов Киржачского муниципального округа Владимирской области от 30.09.2025 N 1/6
"Об официальных символах муниципального образования Киржачский муниципальный округ Владимирской области"
(вместе с "Положением о гербе муниципальн</vt:lpstr>
    </vt:vector>
  </TitlesOfParts>
  <Company>КонсультантПлюс Версия 4025.00.30</Company>
  <LinksUpToDate>false</LinksUpToDate>
  <CharactersWithSpaces>33853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народных депутатов Киржачского муниципального округа Владимирской области от 30.09.2025 N 1/6
"Об официальных символах муниципального образования Киржачский муниципальный округ Владимирской области"
(вместе с "Положением о гербе муниципального образования Киржачский муниципальный округ Владимирской области", "Положением о флаге муниципального образования Киржачский муниципальный округ Владимирской области")</dc:title>
  <dc:creator>Ломанцов Виктор Анатольевич</dc:creator>
  <cp:lastModifiedBy>Ломанцов Виктор Анатольевич</cp:lastModifiedBy>
  <cp:revision>2</cp:revision>
  <dcterms:created xsi:type="dcterms:W3CDTF">2025-10-14T04:10:00Z</dcterms:created>
  <dcterms:modified xsi:type="dcterms:W3CDTF">2025-10-14T04:10:00Z</dcterms:modified>
</cp:coreProperties>
</file>