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  <w:bookmarkStart w:id="0" w:name="_GoBack"/>
      <w:bookmarkEnd w:id="0"/>
    </w:p>
    <w:p w:rsidR="002C784E" w:rsidRDefault="00D87AF1">
      <w:pPr>
        <w:jc w:val="center"/>
        <w:rPr>
          <w:rFonts w:ascii="Arial" w:hAnsi="Arial"/>
          <w:b/>
          <w:spacing w:val="40"/>
          <w:sz w:val="48"/>
        </w:rPr>
      </w:pPr>
      <w:r>
        <w:rPr>
          <w:noProof/>
          <w:sz w:val="20"/>
        </w:rPr>
        <w:drawing>
          <wp:inline distT="0" distB="0" distL="0" distR="0">
            <wp:extent cx="600075" cy="7048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00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4E" w:rsidRDefault="00D87AF1">
      <w:pPr>
        <w:jc w:val="center"/>
        <w:rPr>
          <w:sz w:val="36"/>
        </w:rPr>
      </w:pPr>
      <w:r>
        <w:rPr>
          <w:sz w:val="36"/>
        </w:rPr>
        <w:t>Липецкая область</w:t>
      </w:r>
    </w:p>
    <w:p w:rsidR="002C784E" w:rsidRDefault="00D87AF1">
      <w:pPr>
        <w:jc w:val="center"/>
        <w:rPr>
          <w:b/>
          <w:sz w:val="32"/>
        </w:rPr>
      </w:pPr>
      <w:r>
        <w:rPr>
          <w:sz w:val="32"/>
        </w:rPr>
        <w:t xml:space="preserve"> СОВЕТ ДЕПУТАТОВ</w:t>
      </w:r>
      <w:r>
        <w:rPr>
          <w:b/>
          <w:sz w:val="32"/>
        </w:rPr>
        <w:t xml:space="preserve"> </w:t>
      </w:r>
      <w:r>
        <w:rPr>
          <w:sz w:val="32"/>
        </w:rPr>
        <w:t xml:space="preserve"> ЕЛЕЦКОГО МУНИЦИПАЛЬНОГО ОКРУГА  </w:t>
      </w:r>
    </w:p>
    <w:p w:rsidR="002C784E" w:rsidRDefault="00D87AF1">
      <w:pPr>
        <w:jc w:val="center"/>
        <w:rPr>
          <w:spacing w:val="40"/>
          <w:sz w:val="28"/>
        </w:rPr>
      </w:pPr>
      <w:r>
        <w:rPr>
          <w:spacing w:val="40"/>
          <w:sz w:val="28"/>
        </w:rPr>
        <w:t>1 сессия 1 созыва</w:t>
      </w:r>
    </w:p>
    <w:p w:rsidR="002C784E" w:rsidRDefault="00D87AF1">
      <w:pPr>
        <w:jc w:val="center"/>
        <w:rPr>
          <w:spacing w:val="40"/>
          <w:sz w:val="36"/>
        </w:rPr>
      </w:pPr>
      <w:r>
        <w:rPr>
          <w:b/>
          <w:sz w:val="36"/>
        </w:rPr>
        <w:t>Р Е Ш Е Н И Е</w:t>
      </w:r>
    </w:p>
    <w:p w:rsidR="002C784E" w:rsidRDefault="002C784E">
      <w:pPr>
        <w:jc w:val="center"/>
        <w:rPr>
          <w:b/>
          <w:sz w:val="40"/>
        </w:rPr>
      </w:pPr>
    </w:p>
    <w:p w:rsidR="002C784E" w:rsidRDefault="00D87AF1">
      <w:pPr>
        <w:keepNext/>
        <w:jc w:val="center"/>
        <w:outlineLvl w:val="1"/>
        <w:rPr>
          <w:b/>
          <w:sz w:val="32"/>
        </w:rPr>
      </w:pPr>
      <w:r>
        <w:rPr>
          <w:sz w:val="28"/>
        </w:rPr>
        <w:t>22.09.2025 г.                                                                                                    № 12</w:t>
      </w:r>
    </w:p>
    <w:p w:rsidR="002C784E" w:rsidRDefault="002C784E">
      <w:pPr>
        <w:keepNext/>
        <w:jc w:val="center"/>
        <w:outlineLvl w:val="1"/>
        <w:rPr>
          <w:b/>
          <w:sz w:val="32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Об официальных символах (гербе и</w:t>
      </w:r>
      <w:r>
        <w:rPr>
          <w:b/>
          <w:sz w:val="28"/>
        </w:rPr>
        <w:t xml:space="preserve"> флаге) Елецкого муниципального округа Липецкой области Российской Федерации</w:t>
      </w:r>
    </w:p>
    <w:p w:rsidR="002C784E" w:rsidRDefault="002C784E">
      <w:pPr>
        <w:spacing w:line="22" w:lineRule="atLeast"/>
        <w:ind w:firstLine="709"/>
        <w:contextualSpacing/>
        <w:jc w:val="both"/>
        <w:rPr>
          <w:sz w:val="28"/>
        </w:rPr>
      </w:pPr>
    </w:p>
    <w:p w:rsidR="002C784E" w:rsidRDefault="00D87AF1">
      <w:pPr>
        <w:spacing w:line="22" w:lineRule="atLeast"/>
        <w:ind w:firstLine="709"/>
        <w:contextualSpacing/>
        <w:jc w:val="both"/>
        <w:rPr>
          <w:sz w:val="28"/>
        </w:rPr>
      </w:pPr>
      <w:r>
        <w:rPr>
          <w:sz w:val="28"/>
        </w:rPr>
        <w:t>В соответствии со статьей 8 Федерального закона от 20.03.2025 № 33-ФЗ «Об общих принципах организации местного самоуправления в единой системе публичной власти», З</w:t>
      </w:r>
      <w:r>
        <w:rPr>
          <w:sz w:val="28"/>
        </w:rPr>
        <w:t>аконом Липецкой</w:t>
      </w:r>
      <w:r>
        <w:rPr>
          <w:sz w:val="28"/>
        </w:rPr>
        <w:t xml:space="preserve"> области от 27 февраля 2025 года № 612-ОЗ «О преобразовании сельских поселений, входящих в состав Елецкого муниципального района Липецкой области Российской Федерации, путем их объединения в муниципальный округ», </w:t>
      </w:r>
      <w:r>
        <w:rPr>
          <w:sz w:val="28"/>
        </w:rPr>
        <w:t>рассмотрев представленные Главой Елецкого м</w:t>
      </w:r>
      <w:r>
        <w:rPr>
          <w:sz w:val="28"/>
        </w:rPr>
        <w:t>униципального округа Липецкой области Российской Федерации проекты Положение «О гербе Елецкого муниципального округа Липецкой области Российской Федерации» и Положение «О флаге Елецкого муниципального округа Липецкой области Российской Федерации», статьей</w:t>
      </w:r>
      <w:r>
        <w:rPr>
          <w:b/>
          <w:color w:val="FF0000"/>
          <w:sz w:val="28"/>
        </w:rPr>
        <w:t xml:space="preserve"> </w:t>
      </w:r>
      <w:r>
        <w:rPr>
          <w:b/>
          <w:sz w:val="28"/>
        </w:rPr>
        <w:t>4</w:t>
      </w:r>
      <w:r>
        <w:rPr>
          <w:color w:val="FF0000"/>
          <w:sz w:val="28"/>
        </w:rPr>
        <w:t xml:space="preserve"> </w:t>
      </w:r>
      <w:r>
        <w:rPr>
          <w:sz w:val="28"/>
        </w:rPr>
        <w:t>Устава Елецкого муниципального округа Липецкой области Российской Федерации, Совет депутатов Елецкого муниципального округа</w:t>
      </w:r>
    </w:p>
    <w:p w:rsidR="002C784E" w:rsidRDefault="002C784E">
      <w:pPr>
        <w:spacing w:line="22" w:lineRule="atLeast"/>
        <w:ind w:firstLine="709"/>
        <w:contextualSpacing/>
        <w:jc w:val="both"/>
        <w:rPr>
          <w:sz w:val="28"/>
        </w:rPr>
      </w:pPr>
    </w:p>
    <w:p w:rsidR="002C784E" w:rsidRDefault="00D87AF1">
      <w:pPr>
        <w:spacing w:line="22" w:lineRule="atLeast"/>
        <w:ind w:firstLine="709"/>
        <w:contextualSpacing/>
        <w:jc w:val="both"/>
        <w:rPr>
          <w:sz w:val="28"/>
        </w:rPr>
      </w:pPr>
      <w:r>
        <w:rPr>
          <w:sz w:val="28"/>
        </w:rPr>
        <w:t>РЕШИЛ:</w:t>
      </w:r>
    </w:p>
    <w:p w:rsidR="002C784E" w:rsidRDefault="002C784E">
      <w:pPr>
        <w:spacing w:line="22" w:lineRule="atLeast"/>
        <w:ind w:firstLine="709"/>
        <w:contextualSpacing/>
        <w:jc w:val="both"/>
        <w:rPr>
          <w:sz w:val="28"/>
        </w:rPr>
      </w:pP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sz w:val="28"/>
        </w:rPr>
      </w:pPr>
      <w:r>
        <w:rPr>
          <w:sz w:val="28"/>
        </w:rPr>
        <w:t>Установить герб и флаг Елецкого муниципального округа Липецкой области Российской Федерации в качестве официальных символ</w:t>
      </w:r>
      <w:r>
        <w:rPr>
          <w:sz w:val="28"/>
        </w:rPr>
        <w:t>ов Елецкого муниципального округа Липецкой области Российской Федерации</w:t>
      </w:r>
      <w:r>
        <w:rPr>
          <w:sz w:val="28"/>
        </w:rPr>
        <w:t xml:space="preserve">. </w:t>
      </w: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sz w:val="28"/>
        </w:rPr>
      </w:pPr>
      <w:r>
        <w:rPr>
          <w:sz w:val="28"/>
        </w:rPr>
        <w:t>Признать герб и флаг муниципального образования «Елецкий район» Липецкой области Российской Федерации гербом и флагом Елецкого муниципального округа Липецкой области Российской Федер</w:t>
      </w:r>
      <w:r>
        <w:rPr>
          <w:sz w:val="28"/>
        </w:rPr>
        <w:t>ации.</w:t>
      </w: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sz w:val="28"/>
        </w:rPr>
      </w:pPr>
      <w:r>
        <w:rPr>
          <w:sz w:val="28"/>
        </w:rPr>
        <w:t xml:space="preserve">Утвердить Положение «О гербе </w:t>
      </w:r>
      <w:r>
        <w:rPr>
          <w:sz w:val="28"/>
        </w:rPr>
        <w:t>Елецкого муниципального округа Липецкой области Российской Федерации» (приложение 1).</w:t>
      </w: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sz w:val="28"/>
        </w:rPr>
      </w:pPr>
      <w:r>
        <w:rPr>
          <w:sz w:val="28"/>
        </w:rPr>
        <w:t xml:space="preserve"> Утвердить Положение «О флаге </w:t>
      </w:r>
      <w:r>
        <w:rPr>
          <w:sz w:val="28"/>
        </w:rPr>
        <w:t>Елецкого муниципального округа Липецкой области Российской Федерации» (приложение 2).</w:t>
      </w: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sz w:val="28"/>
        </w:rPr>
      </w:pPr>
      <w:r>
        <w:rPr>
          <w:sz w:val="28"/>
        </w:rPr>
        <w:t>Считать утратившими</w:t>
      </w:r>
      <w:r>
        <w:rPr>
          <w:sz w:val="28"/>
        </w:rPr>
        <w:t xml:space="preserve"> силу:</w:t>
      </w:r>
    </w:p>
    <w:p w:rsidR="002C784E" w:rsidRDefault="00D87AF1">
      <w:pPr>
        <w:pStyle w:val="aff4"/>
        <w:ind w:firstLine="708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– решение Елецкого районного Совет депутатов от 13.10.2004 г. № 68 «О гербе муниципального образования «Елецкий район»;</w:t>
      </w:r>
    </w:p>
    <w:p w:rsidR="002C784E" w:rsidRDefault="00D87AF1">
      <w:pPr>
        <w:pStyle w:val="aff4"/>
        <w:ind w:firstLine="708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– решение Елецкого районного Совет депутатов от 13.10.2004 г. №69 «О флаге муниципального образования «Елецкий район».</w:t>
      </w:r>
    </w:p>
    <w:p w:rsidR="002C784E" w:rsidRDefault="00D87AF1">
      <w:pPr>
        <w:pStyle w:val="aff4"/>
        <w:numPr>
          <w:ilvl w:val="0"/>
          <w:numId w:val="1"/>
        </w:numPr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lastRenderedPageBreak/>
        <w:t>Н</w:t>
      </w:r>
      <w:r>
        <w:rPr>
          <w:rFonts w:ascii="Times New Roman" w:hAnsi="Times New Roman"/>
          <w:b w:val="0"/>
          <w:sz w:val="28"/>
        </w:rPr>
        <w:t xml:space="preserve">аправить настоящее Решение с приложениями (1, 2) в Геральдический Совет при Президенте Российской Федерации для внесения герба и флага </w:t>
      </w:r>
      <w:r>
        <w:rPr>
          <w:rFonts w:ascii="Times New Roman" w:hAnsi="Times New Roman"/>
          <w:b w:val="0"/>
          <w:sz w:val="28"/>
        </w:rPr>
        <w:t>Елецкого муниципального округа Липецкой области</w:t>
      </w:r>
      <w:r>
        <w:rPr>
          <w:rFonts w:ascii="Times New Roman" w:hAnsi="Times New Roman"/>
          <w:b w:val="0"/>
          <w:sz w:val="28"/>
        </w:rPr>
        <w:t xml:space="preserve"> Российской Федерации в Государственный геральдический Регистр Российской </w:t>
      </w:r>
      <w:r>
        <w:rPr>
          <w:rFonts w:ascii="Times New Roman" w:hAnsi="Times New Roman"/>
          <w:b w:val="0"/>
          <w:sz w:val="28"/>
        </w:rPr>
        <w:t>Федерации с ходатайством о сохранении номеров регистрации герба № 1605 и флага № 1606, ранее присвоенных гербу и флагу муниципального образования «Елецкий район» Липецкой области Российской Федерации.</w:t>
      </w:r>
    </w:p>
    <w:p w:rsidR="002C784E" w:rsidRDefault="00D87AF1">
      <w:pPr>
        <w:numPr>
          <w:ilvl w:val="0"/>
          <w:numId w:val="1"/>
        </w:numPr>
        <w:spacing w:line="22" w:lineRule="atLeast"/>
        <w:contextualSpacing/>
        <w:jc w:val="both"/>
        <w:rPr>
          <w:b/>
          <w:color w:val="FF0000"/>
          <w:sz w:val="28"/>
        </w:rPr>
      </w:pPr>
      <w:r>
        <w:rPr>
          <w:sz w:val="28"/>
        </w:rPr>
        <w:t xml:space="preserve">Опубликовать настоящее решение на сайте администрации </w:t>
      </w:r>
      <w:r>
        <w:rPr>
          <w:sz w:val="28"/>
        </w:rPr>
        <w:t>Е</w:t>
      </w:r>
      <w:r>
        <w:rPr>
          <w:sz w:val="28"/>
        </w:rPr>
        <w:t xml:space="preserve">лецкого муниципального округа Липецкой области </w:t>
      </w:r>
      <w:r>
        <w:rPr>
          <w:sz w:val="28"/>
        </w:rPr>
        <w:t>Российской Федерации и в газете «В краю родном»</w:t>
      </w:r>
      <w:r>
        <w:rPr>
          <w:sz w:val="28"/>
        </w:rPr>
        <w:t>.</w:t>
      </w:r>
    </w:p>
    <w:p w:rsidR="002C784E" w:rsidRDefault="00D87AF1">
      <w:pPr>
        <w:numPr>
          <w:ilvl w:val="0"/>
          <w:numId w:val="1"/>
        </w:numPr>
      </w:pPr>
      <w:r>
        <w:rPr>
          <w:sz w:val="28"/>
        </w:rPr>
        <w:t>Настоящее решение вступает в силу с даты принятия.</w:t>
      </w:r>
    </w:p>
    <w:p w:rsidR="002C784E" w:rsidRDefault="002C784E">
      <w:pPr>
        <w:ind w:firstLine="567"/>
        <w:jc w:val="both"/>
        <w:rPr>
          <w:sz w:val="28"/>
        </w:rPr>
      </w:pPr>
    </w:p>
    <w:p w:rsidR="002C784E" w:rsidRDefault="002C784E">
      <w:pPr>
        <w:rPr>
          <w:sz w:val="28"/>
        </w:rPr>
      </w:pPr>
    </w:p>
    <w:p w:rsidR="002C784E" w:rsidRDefault="002C784E">
      <w:pPr>
        <w:rPr>
          <w:sz w:val="28"/>
        </w:rPr>
      </w:pPr>
    </w:p>
    <w:p w:rsidR="002C784E" w:rsidRDefault="002C784E">
      <w:pPr>
        <w:rPr>
          <w:sz w:val="28"/>
        </w:rPr>
      </w:pPr>
    </w:p>
    <w:p w:rsidR="002C784E" w:rsidRDefault="00D87AF1">
      <w:pPr>
        <w:rPr>
          <w:sz w:val="28"/>
        </w:rPr>
      </w:pPr>
      <w:r>
        <w:rPr>
          <w:sz w:val="28"/>
        </w:rPr>
        <w:t xml:space="preserve">Председатель Совета депутатов </w:t>
      </w:r>
    </w:p>
    <w:p w:rsidR="002C784E" w:rsidRDefault="00D87AF1">
      <w:pPr>
        <w:rPr>
          <w:sz w:val="28"/>
        </w:rPr>
      </w:pPr>
      <w:r>
        <w:rPr>
          <w:sz w:val="28"/>
        </w:rPr>
        <w:t>Елецкого</w:t>
      </w:r>
      <w:r>
        <w:rPr>
          <w:sz w:val="28"/>
        </w:rPr>
        <w:t xml:space="preserve"> муниципального округа                                            </w:t>
      </w:r>
      <w:r>
        <w:rPr>
          <w:sz w:val="28"/>
        </w:rPr>
        <w:t xml:space="preserve">           А.М. Меркулов</w:t>
      </w: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pStyle w:val="aff2"/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pStyle w:val="aff2"/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к решению Совета депутатов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Елецкого муниципального округа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Липецкой области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от «22» сентября 2025 года № 12</w:t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ПОЛОЖЕНИЕ </w:t>
      </w: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о гербе Елецкого муниципального округа Липецкой области</w:t>
      </w:r>
    </w:p>
    <w:p w:rsidR="002C784E" w:rsidRDefault="002C784E">
      <w:pPr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Настоящим </w:t>
      </w:r>
      <w:r>
        <w:rPr>
          <w:sz w:val="28"/>
        </w:rPr>
        <w:t xml:space="preserve">положением устанавливается описание, обоснование и порядок использования герба Елецкого муниципального округа Липецкой области (далее – Елецкий муниципальный округ в соответствующих падежах).  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numPr>
          <w:ilvl w:val="0"/>
          <w:numId w:val="2"/>
        </w:numPr>
        <w:tabs>
          <w:tab w:val="left" w:pos="284"/>
        </w:tabs>
        <w:spacing w:line="22" w:lineRule="atLeast"/>
        <w:ind w:left="0" w:firstLine="709"/>
        <w:jc w:val="center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1.1. Для целей настоящего Положения использу</w:t>
      </w:r>
      <w:r>
        <w:rPr>
          <w:sz w:val="28"/>
        </w:rPr>
        <w:t xml:space="preserve">ются следующие понятия и их определения:  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геральдическое описание герба – это составленное по традиционным правилам с применением специальной терминологии описание герба, фиксирующее его геральдический состав: используемые в гербе фигуры, их цвета и соч</w:t>
      </w:r>
      <w:r>
        <w:rPr>
          <w:sz w:val="28"/>
        </w:rPr>
        <w:t>етание;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воспроизведение герба Елецкого муниципального округа – изготовление одного или более экземпляров герба Елецкого муниципального округа в любой технике исполнения и материальной форме, в том числе рельеф или рисунок (изображение) герба Елецкого мун</w:t>
      </w:r>
      <w:r>
        <w:rPr>
          <w:sz w:val="28"/>
        </w:rPr>
        <w:t>иципального округа на бумаге, металле, ткани или иной поверхности;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гербовый щит Елецкого муниципального округа – герб Елецкого муниципального округа без воспроизведения золотой короны;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коронованный гербовый щит Елецкого муниципального округа – герб Еле</w:t>
      </w:r>
      <w:r>
        <w:rPr>
          <w:sz w:val="28"/>
        </w:rPr>
        <w:t xml:space="preserve">цкого муниципального округа; 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статусная корона – золотая башенная корона о пяти видимых зубцах для обозначения Елецкого муниципального округа как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вольная часть - четырехугольник, примыкающий изнутри к краю гербового щита, как пра</w:t>
      </w:r>
      <w:r>
        <w:rPr>
          <w:sz w:val="28"/>
        </w:rPr>
        <w:t xml:space="preserve">вило, в верхнем левом углу от зрителя; иное расположение вольной части допустимо при наличии композиционной или иной мотивировки особенности её расположения с обязательным закреплением в Положении о гербе; 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полный герб Елецкого муниципального округа – ге</w:t>
      </w:r>
      <w:r>
        <w:rPr>
          <w:sz w:val="28"/>
        </w:rPr>
        <w:t>рб Елецкого муниципального округа с включением в его композицию золотой короны и вольной части;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равнодопустимые версии герба Елецкого муниципального округа – версии герба Елецкого муниципального округа, которые по своим юридическим и представительским ка</w:t>
      </w:r>
      <w:r>
        <w:rPr>
          <w:sz w:val="28"/>
        </w:rPr>
        <w:t>чествам являются равноценными и взаимозаменимыми;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шафировка герба – условная штриховка всех фигур и поля герба Елецкого муниципального округа для обозначения цветов.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1.2. Герб Елецкого муниципального округа является официальным символом Елецкого</w:t>
      </w:r>
      <w:r>
        <w:rPr>
          <w:sz w:val="28"/>
        </w:rPr>
        <w:t xml:space="preserve"> муниципального округа.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>1.3. Герб Елецкого муниципального округа отражает исторические, культурные, социально-экономические, национальные и иные местные традиции.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1.4. Положение о гербе Елецкого муниципального округа</w:t>
      </w:r>
      <w:r>
        <w:rPr>
          <w:i/>
          <w:spacing w:val="-6"/>
          <w:sz w:val="28"/>
        </w:rPr>
        <w:t xml:space="preserve"> </w:t>
      </w:r>
      <w:r>
        <w:rPr>
          <w:spacing w:val="-6"/>
          <w:sz w:val="28"/>
        </w:rPr>
        <w:t xml:space="preserve">с приложениями на бумажных носителях и </w:t>
      </w:r>
      <w:r>
        <w:rPr>
          <w:spacing w:val="-6"/>
          <w:sz w:val="28"/>
        </w:rPr>
        <w:t>электронном носителе хранятся в архиве Елецкого муниципального округа и доступно для ознакомления всем заинтересованным лицам.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1.5. Герб Елецкого муниципального округа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подлежит государственной регистрации в порядке, установленном федеральным законодательст</w:t>
      </w:r>
      <w:r>
        <w:rPr>
          <w:sz w:val="28"/>
        </w:rPr>
        <w:t>вом и законодательством Липецкой области.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center"/>
        <w:rPr>
          <w:sz w:val="28"/>
        </w:rPr>
      </w:pPr>
    </w:p>
    <w:p w:rsidR="002C784E" w:rsidRDefault="00D87AF1">
      <w:pPr>
        <w:numPr>
          <w:ilvl w:val="0"/>
          <w:numId w:val="3"/>
        </w:numPr>
        <w:tabs>
          <w:tab w:val="left" w:pos="284"/>
        </w:tabs>
        <w:spacing w:line="22" w:lineRule="atLeast"/>
        <w:ind w:left="0" w:firstLine="709"/>
        <w:contextualSpacing/>
        <w:jc w:val="center"/>
        <w:rPr>
          <w:b/>
          <w:sz w:val="28"/>
        </w:rPr>
      </w:pPr>
      <w:r>
        <w:rPr>
          <w:b/>
          <w:sz w:val="28"/>
        </w:rPr>
        <w:t>Геральдическое описание и обоснование символики герба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center"/>
        <w:rPr>
          <w:spacing w:val="-6"/>
          <w:sz w:val="28"/>
        </w:rPr>
      </w:pPr>
      <w:r>
        <w:rPr>
          <w:b/>
          <w:spacing w:val="-6"/>
          <w:sz w:val="28"/>
        </w:rPr>
        <w:t>Елецкого муниципального округа</w:t>
      </w:r>
    </w:p>
    <w:p w:rsidR="002C784E" w:rsidRDefault="00D87AF1">
      <w:pPr>
        <w:tabs>
          <w:tab w:val="left" w:pos="284"/>
        </w:tabs>
        <w:spacing w:line="22" w:lineRule="atLeast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2.1. Геральдическое описание герба Елецкого муниципального округа: </w:t>
      </w:r>
    </w:p>
    <w:p w:rsidR="002C784E" w:rsidRDefault="00D87AF1">
      <w:pPr>
        <w:pStyle w:val="27"/>
        <w:spacing w:line="22" w:lineRule="atLeast"/>
        <w:ind w:firstLine="708"/>
        <w:rPr>
          <w:b/>
          <w:sz w:val="28"/>
        </w:rPr>
      </w:pPr>
      <w:r>
        <w:rPr>
          <w:b/>
          <w:sz w:val="28"/>
        </w:rPr>
        <w:t xml:space="preserve">«В золотом поле с составной горностаевой и зелёной каймой, </w:t>
      </w:r>
      <w:r>
        <w:rPr>
          <w:b/>
          <w:sz w:val="28"/>
        </w:rPr>
        <w:t>обременённой по сторонам поверх деления золотыми головками колосьев – вырастающая зелёная ель и перед ней червлёный с серебряными рогами идущий олень».</w:t>
      </w:r>
    </w:p>
    <w:p w:rsidR="002C784E" w:rsidRDefault="00D87AF1">
      <w:pPr>
        <w:tabs>
          <w:tab w:val="left" w:pos="284"/>
        </w:tabs>
        <w:spacing w:line="22" w:lineRule="atLeast"/>
        <w:ind w:firstLine="709"/>
        <w:contextualSpacing/>
        <w:jc w:val="both"/>
        <w:rPr>
          <w:spacing w:val="-6"/>
          <w:sz w:val="28"/>
        </w:rPr>
      </w:pPr>
      <w:r>
        <w:rPr>
          <w:spacing w:val="-6"/>
          <w:sz w:val="28"/>
        </w:rPr>
        <w:t>2.2. Обоснование символики герба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В гербе </w:t>
      </w:r>
      <w:r>
        <w:rPr>
          <w:spacing w:val="-6"/>
          <w:sz w:val="28"/>
        </w:rPr>
        <w:t>Елецкого муниципального округа</w:t>
      </w:r>
      <w:r>
        <w:rPr>
          <w:sz w:val="28"/>
        </w:rPr>
        <w:t xml:space="preserve"> </w:t>
      </w:r>
      <w:r>
        <w:rPr>
          <w:sz w:val="28"/>
        </w:rPr>
        <w:t xml:space="preserve">(ранее района) использован мотив исторического герба города Ельца. Фигуры Елецкого герба – красный олень и зелёная ель, а также горностаевый мех в кайме указывают, что территория </w:t>
      </w:r>
      <w:r>
        <w:rPr>
          <w:spacing w:val="-6"/>
          <w:sz w:val="28"/>
        </w:rPr>
        <w:t>Елецкого муниципального округа</w:t>
      </w:r>
      <w:r>
        <w:rPr>
          <w:sz w:val="28"/>
        </w:rPr>
        <w:t xml:space="preserve"> является древней княжеской землёй – первое упо</w:t>
      </w:r>
      <w:r>
        <w:rPr>
          <w:sz w:val="28"/>
        </w:rPr>
        <w:t xml:space="preserve">минание о Елецкой земле относится к XII столетию. Кайма показывает </w:t>
      </w:r>
      <w:r>
        <w:rPr>
          <w:spacing w:val="-6"/>
          <w:sz w:val="28"/>
        </w:rPr>
        <w:t>Елецкий муниципальный округ</w:t>
      </w:r>
      <w:r>
        <w:rPr>
          <w:sz w:val="28"/>
        </w:rPr>
        <w:t xml:space="preserve"> как достойное окружение города, поскольку история города Ельца и окружающих его земель неразрывна на протяжении многих веков. 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В гербе </w:t>
      </w:r>
      <w:r>
        <w:rPr>
          <w:spacing w:val="-6"/>
          <w:sz w:val="28"/>
        </w:rPr>
        <w:t>Елецкого муниципального о</w:t>
      </w:r>
      <w:r>
        <w:rPr>
          <w:spacing w:val="-6"/>
          <w:sz w:val="28"/>
        </w:rPr>
        <w:t>круга</w:t>
      </w:r>
      <w:r>
        <w:rPr>
          <w:sz w:val="28"/>
        </w:rPr>
        <w:t xml:space="preserve"> в отличие от герба города Ельца изменено: золотое поле, исключена земля, ель в гербе «вырастающая». Зелёные части каймы и золотые колосья подчёркивает сельскохозяйственную направленность </w:t>
      </w:r>
      <w:r>
        <w:rPr>
          <w:spacing w:val="-6"/>
          <w:sz w:val="28"/>
        </w:rPr>
        <w:t>Елецкого муниципального округа</w:t>
      </w:r>
      <w:r>
        <w:rPr>
          <w:sz w:val="28"/>
        </w:rPr>
        <w:t>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Горностаевый мех в геральдике –</w:t>
      </w:r>
      <w:r>
        <w:rPr>
          <w:sz w:val="28"/>
        </w:rPr>
        <w:t xml:space="preserve"> символ достоинства, благородства, чистоты.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Золото (желтый цвет) – символ богатства, урожая, постоянства, великодушия.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Серебро (белый цвет) в геральдике – символ совершенства, духовности, взаимопонимания.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Червлёный (красный) – сила, мужество, жизненная эне</w:t>
      </w:r>
      <w:r>
        <w:rPr>
          <w:sz w:val="28"/>
        </w:rPr>
        <w:t>ргия, любовь и красота.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Зелёный – символ природы, здоровья, надежды.</w:t>
      </w:r>
    </w:p>
    <w:p w:rsidR="002C784E" w:rsidRDefault="00D87AF1">
      <w:pPr>
        <w:pStyle w:val="35"/>
        <w:spacing w:after="0" w:line="22" w:lineRule="atLeast"/>
        <w:ind w:firstLine="709"/>
        <w:jc w:val="both"/>
        <w:rPr>
          <w:sz w:val="28"/>
        </w:rPr>
      </w:pPr>
      <w:r>
        <w:rPr>
          <w:sz w:val="28"/>
        </w:rPr>
        <w:t>2.3. Авторская группа:</w:t>
      </w:r>
    </w:p>
    <w:p w:rsidR="002C784E" w:rsidRDefault="00D87AF1">
      <w:pPr>
        <w:pStyle w:val="35"/>
        <w:spacing w:after="0" w:line="22" w:lineRule="atLeast"/>
        <w:ind w:firstLine="709"/>
        <w:rPr>
          <w:sz w:val="28"/>
        </w:rPr>
      </w:pPr>
      <w:r>
        <w:rPr>
          <w:sz w:val="28"/>
        </w:rPr>
        <w:t>идея герба: Константин Моченов (Химки);</w:t>
      </w:r>
    </w:p>
    <w:p w:rsidR="002C784E" w:rsidRDefault="00D87AF1">
      <w:pPr>
        <w:pStyle w:val="35"/>
        <w:spacing w:after="0" w:line="22" w:lineRule="atLeast"/>
        <w:ind w:firstLine="709"/>
        <w:rPr>
          <w:sz w:val="28"/>
        </w:rPr>
      </w:pPr>
      <w:r>
        <w:rPr>
          <w:sz w:val="28"/>
        </w:rPr>
        <w:t>обоснование символики: Кирилл Переходенко (Конаково);</w:t>
      </w:r>
    </w:p>
    <w:p w:rsidR="002C784E" w:rsidRDefault="00D87AF1">
      <w:pPr>
        <w:pStyle w:val="35"/>
        <w:spacing w:after="0" w:line="22" w:lineRule="atLeast"/>
        <w:ind w:firstLine="709"/>
        <w:rPr>
          <w:sz w:val="28"/>
        </w:rPr>
      </w:pPr>
      <w:r>
        <w:rPr>
          <w:sz w:val="28"/>
        </w:rPr>
        <w:t>художник: Роберт Маланичев (Москва);</w:t>
      </w:r>
    </w:p>
    <w:p w:rsidR="002C784E" w:rsidRDefault="00D87AF1">
      <w:pPr>
        <w:pStyle w:val="35"/>
        <w:spacing w:after="0" w:line="22" w:lineRule="atLeast"/>
        <w:ind w:firstLine="709"/>
        <w:rPr>
          <w:sz w:val="28"/>
        </w:rPr>
      </w:pPr>
      <w:r>
        <w:rPr>
          <w:sz w:val="28"/>
        </w:rPr>
        <w:t xml:space="preserve">компьютерный дизайн: Оксана </w:t>
      </w:r>
      <w:r>
        <w:rPr>
          <w:sz w:val="28"/>
        </w:rPr>
        <w:t>Афанасьева (Москва).</w:t>
      </w:r>
    </w:p>
    <w:p w:rsidR="002C784E" w:rsidRDefault="002C784E">
      <w:pPr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tabs>
          <w:tab w:val="left" w:pos="284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3. Порядок воспроизведения и размещения герба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Елецкого муниципального округа.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center"/>
        <w:rPr>
          <w:sz w:val="28"/>
        </w:rPr>
      </w:pPr>
    </w:p>
    <w:p w:rsidR="002C784E" w:rsidRDefault="00D87AF1">
      <w:pPr>
        <w:tabs>
          <w:tab w:val="left" w:pos="1575"/>
        </w:tabs>
        <w:spacing w:line="22" w:lineRule="atLeast"/>
        <w:ind w:firstLine="709"/>
        <w:rPr>
          <w:sz w:val="28"/>
        </w:rPr>
      </w:pPr>
      <w:r>
        <w:rPr>
          <w:sz w:val="28"/>
        </w:rPr>
        <w:t>3.1. Герб Елецкого муниципального округа может воспроизводиться:</w:t>
      </w:r>
    </w:p>
    <w:p w:rsidR="002C784E" w:rsidRDefault="00D87AF1">
      <w:pPr>
        <w:tabs>
          <w:tab w:val="left" w:pos="1575"/>
        </w:tabs>
        <w:spacing w:line="22" w:lineRule="atLeast"/>
        <w:ind w:firstLine="709"/>
        <w:rPr>
          <w:sz w:val="28"/>
        </w:rPr>
      </w:pPr>
      <w:r>
        <w:rPr>
          <w:sz w:val="28"/>
        </w:rPr>
        <w:t xml:space="preserve">- в многоцветном варианте (Приложение 1); </w:t>
      </w:r>
    </w:p>
    <w:p w:rsidR="002C784E" w:rsidRDefault="00D87AF1">
      <w:pPr>
        <w:tabs>
          <w:tab w:val="left" w:pos="1575"/>
        </w:tabs>
        <w:spacing w:line="22" w:lineRule="atLeast"/>
        <w:ind w:firstLine="709"/>
        <w:rPr>
          <w:sz w:val="28"/>
        </w:rPr>
      </w:pPr>
      <w:r>
        <w:rPr>
          <w:sz w:val="28"/>
        </w:rPr>
        <w:t xml:space="preserve">- в одноцветном контурном варианте (Приложение </w:t>
      </w:r>
      <w:r>
        <w:rPr>
          <w:sz w:val="28"/>
        </w:rPr>
        <w:t xml:space="preserve">2); </w:t>
      </w:r>
    </w:p>
    <w:p w:rsidR="002C784E" w:rsidRDefault="00D87AF1">
      <w:pPr>
        <w:tabs>
          <w:tab w:val="left" w:pos="1575"/>
        </w:tabs>
        <w:spacing w:line="22" w:lineRule="atLeast"/>
        <w:ind w:firstLine="709"/>
        <w:rPr>
          <w:sz w:val="28"/>
        </w:rPr>
      </w:pPr>
      <w:r>
        <w:rPr>
          <w:sz w:val="28"/>
        </w:rPr>
        <w:t>- в одноцветном контурном варианте с условной штриховкой для обозначения цветов (шафировкой) (Приложение 3).</w:t>
      </w:r>
    </w:p>
    <w:p w:rsidR="002C784E" w:rsidRDefault="00D87AF1">
      <w:pPr>
        <w:tabs>
          <w:tab w:val="left" w:pos="1575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3.2. Варианты герба Елецкого муниципального округа, указанные в пункте 3.1, – равно допустимы.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3.3. Для обозначения региональной принадлежнос</w:t>
      </w:r>
      <w:r>
        <w:rPr>
          <w:sz w:val="28"/>
        </w:rPr>
        <w:t xml:space="preserve">ти и административного статуса герб Елецкого муниципального округа может воспроизводиться со следующими дополнительными элементами: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вольной частью в виде четырехугольника, примыкающего изнутри к верхнему правому</w:t>
      </w:r>
      <w:r>
        <w:rPr>
          <w:rStyle w:val="ac"/>
          <w:sz w:val="28"/>
        </w:rPr>
        <w:footnoteReference w:id="1"/>
      </w:r>
      <w:r>
        <w:rPr>
          <w:sz w:val="28"/>
        </w:rPr>
        <w:t xml:space="preserve"> углу герба Елецкого муниципального округ</w:t>
      </w:r>
      <w:r>
        <w:rPr>
          <w:sz w:val="28"/>
        </w:rPr>
        <w:t xml:space="preserve">а с воспроизведенными в нем фигурами из герба Липецкой области (приложения 4-6);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–  короной, соответствующей статусу муниципального образования (приложения 7-9).</w:t>
      </w:r>
    </w:p>
    <w:p w:rsidR="002C784E" w:rsidRDefault="00D87AF1">
      <w:pPr>
        <w:tabs>
          <w:tab w:val="left" w:pos="1575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Дополнительные элементы герба Елецкого муниципального округа</w:t>
      </w:r>
      <w:r>
        <w:rPr>
          <w:sz w:val="28"/>
        </w:rPr>
        <w:t xml:space="preserve"> могут воспроизводиться одновременно (приложения 10-12). Приложения 1-12 к настоящему Положению, являются неотъемлемыми частями настоящего Положения.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3.4. Воспроизведение герба Елецкого муниципального округа независимо от его размеров и техники исполнения,</w:t>
      </w:r>
      <w:r>
        <w:rPr>
          <w:sz w:val="28"/>
        </w:rPr>
        <w:t xml:space="preserve"> должно точно соответствовать геральдическому описанию, приведенному в пункте 2.1. настоящего Положения.</w:t>
      </w:r>
    </w:p>
    <w:p w:rsidR="002C784E" w:rsidRDefault="00D87AF1">
      <w:pPr>
        <w:pStyle w:val="2"/>
        <w:spacing w:before="0" w:after="0" w:line="22" w:lineRule="atLeast"/>
        <w:ind w:firstLine="709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Воспроизведение вольной части осуществляется в соответствии с Законом Липецкой области от 21 июля 2003 года № 60-ОЗ «О гербе и флаге Липецкой области» </w:t>
      </w:r>
      <w:r>
        <w:rPr>
          <w:rFonts w:ascii="Times New Roman" w:hAnsi="Times New Roman"/>
          <w:b w:val="0"/>
          <w:i w:val="0"/>
        </w:rPr>
        <w:t>(п.10).</w:t>
      </w:r>
    </w:p>
    <w:p w:rsidR="002C784E" w:rsidRDefault="00D87AF1">
      <w:pPr>
        <w:pStyle w:val="Footnote"/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Корона воспроизводится согласно Методическим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</w:t>
      </w:r>
      <w:r>
        <w:rPr>
          <w:sz w:val="28"/>
        </w:rPr>
        <w:t xml:space="preserve"> 28.06.2006 года.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3.5. Порядок одновременного размещения Государственного герба Российской Федерации, герба Липецкой области, герба Елецкого муниципального округа, иных гербов устанавливается в соответствии с федеральным законодательством, законодательство</w:t>
      </w:r>
      <w:r>
        <w:rPr>
          <w:sz w:val="28"/>
        </w:rPr>
        <w:t>м Липецкой области, регулирующими правоотношения в сфере геральдического обеспечения.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3.6. При одновременном размещении Государственного герба Российской Федерации (или герба Липецкой области) и герба Елецкого муниципального округа, герб Елецкого муниципал</w:t>
      </w:r>
      <w:r>
        <w:rPr>
          <w:sz w:val="28"/>
        </w:rPr>
        <w:t>ьного округа располагается справа (размещение гербов по схеме 1-2)</w:t>
      </w:r>
      <w:r>
        <w:rPr>
          <w:rStyle w:val="ac"/>
          <w:sz w:val="28"/>
        </w:rPr>
        <w:footnoteReference w:id="2"/>
      </w:r>
      <w:r>
        <w:rPr>
          <w:sz w:val="28"/>
        </w:rPr>
        <w:t>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3.7. При одновременном размещении Государственного герба Российской Федерации (1), герба Липецкой области (2) и герба Елецкого муниципального округа (3), Государственный герб Российской Ф</w:t>
      </w:r>
      <w:r>
        <w:rPr>
          <w:spacing w:val="-6"/>
          <w:sz w:val="28"/>
        </w:rPr>
        <w:t xml:space="preserve">едерации располагается в центре. Слева от Государственного герба Российской Федерации располагается герб Липецкой </w:t>
      </w:r>
      <w:r>
        <w:rPr>
          <w:spacing w:val="-6"/>
          <w:sz w:val="28"/>
        </w:rPr>
        <w:lastRenderedPageBreak/>
        <w:t>области, справа от Государственного герба Российской Федерации располагается герб Елецкого муниципального округа (размещение гербов: 2-1-3).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.8. При одновременном размещении четного числа гербов (например, 6-ти), Государственный герб Российской Федерации (1) располагается левее центра. Справа от Государственного герба Российской Федерации располагается герб Липецкой области (2), слева от Госуда</w:t>
      </w:r>
      <w:r>
        <w:rPr>
          <w:sz w:val="28"/>
        </w:rPr>
        <w:t>рственного герба Российской Федерации располагается герб Елецкого муниципального округа (3) Справа от герба Липецкой области располагается герб Елецкого муниципального округа (4). Гербы иных муниципальных образований, эмблемы, геральдические знаки обществе</w:t>
      </w:r>
      <w:r>
        <w:rPr>
          <w:sz w:val="28"/>
        </w:rPr>
        <w:t>нных объединений, предприятий, учреждений или организаций располагаются далее поочередно слева и справа в порядке ранжирования (размещение гербов по схеме 5-3-1-2-4-6).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3.9. При одновременном размещении нечетного числа гербов (например, 5-ти), Государствен</w:t>
      </w:r>
      <w:r>
        <w:rPr>
          <w:sz w:val="28"/>
        </w:rPr>
        <w:t xml:space="preserve">ный герб Российской Федерации (1) располагается в центре. Слева от Государственного герба Российской Федерации располагается герб Липецкой области (2), справа от Государственного герба Российской Федерации располагается герб Елецкого муниципального округа </w:t>
      </w:r>
      <w:r>
        <w:rPr>
          <w:sz w:val="28"/>
        </w:rPr>
        <w:t>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слева и справа в порядке ранжирования (расположение гербов по схеме 4-2-1-3-5).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3.10. </w:t>
      </w:r>
      <w:r>
        <w:rPr>
          <w:sz w:val="28"/>
        </w:rPr>
        <w:t>Расположение гербов, установленное в пунктах 3.6. – 3.9. указано «от зрителя».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3.11. При одновременном размещении Государственного герба Российской Федерации, герба Липецкой области, герба Елецкого муниципального округа размер герба Елецкого муниципального</w:t>
      </w:r>
      <w:r>
        <w:rPr>
          <w:sz w:val="28"/>
        </w:rPr>
        <w:t xml:space="preserve"> округа не может превышать размеры других гербов.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3.12. При одновременном размещении Государственного герба Российской Федерации, герба Липецкой области, герба Елецкого муниципального округа высота размещения герба Елецкого муниципального округа не может п</w:t>
      </w:r>
      <w:r>
        <w:rPr>
          <w:sz w:val="28"/>
        </w:rPr>
        <w:t>ревышать высоту размещения других гербов.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3.13. При одновременном размещении Государственного герба Российской Федерации, герба Липецкой области, герба Елецкого муниципального округа гербы должны быть выполнены в единой технике.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3.14. Порядок изготовления,</w:t>
      </w:r>
      <w:r>
        <w:rPr>
          <w:sz w:val="28"/>
        </w:rPr>
        <w:t xml:space="preserve"> хранения и уничтожения бланков, печатей и иных носителей изображения герба Елецкого муниципального округа устанавливается администрацией Елецкого муниципального округа.</w:t>
      </w:r>
    </w:p>
    <w:p w:rsidR="002C784E" w:rsidRDefault="002C784E">
      <w:pPr>
        <w:tabs>
          <w:tab w:val="left" w:pos="240"/>
        </w:tabs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tabs>
          <w:tab w:val="left" w:pos="240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4. Порядок использования герба Елецкого муниципального округа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4.1. Герб Елецкого мун</w:t>
      </w:r>
      <w:r>
        <w:rPr>
          <w:sz w:val="28"/>
        </w:rPr>
        <w:t>иципального округа в многоцветном варианте размещается: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1)на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Елецкого муниципал</w:t>
      </w:r>
      <w:r>
        <w:rPr>
          <w:spacing w:val="-6"/>
          <w:sz w:val="28"/>
        </w:rPr>
        <w:t>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pacing w:val="-10"/>
          <w:sz w:val="28"/>
        </w:rPr>
      </w:pPr>
      <w:r>
        <w:rPr>
          <w:spacing w:val="-10"/>
          <w:sz w:val="28"/>
        </w:rPr>
        <w:t>2)</w:t>
      </w:r>
      <w:r>
        <w:rPr>
          <w:sz w:val="28"/>
        </w:rPr>
        <w:t>в залах заседаний органов местного самоуправления</w:t>
      </w:r>
      <w:r>
        <w:rPr>
          <w:spacing w:val="-10"/>
          <w:sz w:val="28"/>
        </w:rPr>
        <w:t xml:space="preserve"> Елецкого муниципального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3)в кабинетах главы местного самоуправления Елецкого муниципального округа (далее по тексту – главы Елецкого муниципального округа), выборных должностных лиц </w:t>
      </w:r>
      <w:r>
        <w:rPr>
          <w:sz w:val="28"/>
        </w:rPr>
        <w:t>местного самоуправления Елецкого муниципального округа.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4.2. Герб Елецкого муниципального округа в многоцветном варианте может размещаться: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1)в кабинетах заместителей главы администрации Елецкого муниципального округа, руководителей и их заместителей отрас</w:t>
      </w:r>
      <w:r>
        <w:rPr>
          <w:sz w:val="28"/>
        </w:rPr>
        <w:t>левых, структурных подразделений администрации Елецкого муниципального округа, руководителей и их заместителей муниципальных предприятий, учреждений и организаций Елецкого муниципального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2)на форме спортивных команд и отдельных спортсменов, представляющих Липецкий муниципальный округ;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3)на пассажирском транспорте и другом имуществе, предназначенном для транспортного обслуживания населения Елецкого муниципального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4)в заставках местн</w:t>
      </w:r>
      <w:r>
        <w:rPr>
          <w:sz w:val="28"/>
        </w:rPr>
        <w:t>ых телевизионных программ;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5)на официальных сайтах органов местного самоуправления Елецкого муниципального округа в информационно-коммуникационной сети «Интернет»;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6)на стелах, указателях, знаках, обозначающих границу Елецкого муниципального округа при въе</w:t>
      </w:r>
      <w:r>
        <w:rPr>
          <w:spacing w:val="-6"/>
          <w:sz w:val="28"/>
        </w:rPr>
        <w:t>зде на территорию Елецкого муниципального округа</w:t>
      </w:r>
      <w:r>
        <w:rPr>
          <w:sz w:val="28"/>
        </w:rPr>
        <w:t xml:space="preserve"> </w:t>
      </w:r>
      <w:r>
        <w:rPr>
          <w:spacing w:val="-6"/>
          <w:sz w:val="28"/>
        </w:rPr>
        <w:t>и выезде из нее.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4.3. Герб Елецкого муниципального округа может воспроизводиться на бланках: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1)Главы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2)администрации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3)Совета депутатов Елецког</w:t>
      </w:r>
      <w:r>
        <w:rPr>
          <w:sz w:val="28"/>
        </w:rPr>
        <w:t>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4)депутатов Совета депутатов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5)Избирательной комиссии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6)должностных лиц органов местного самоуправления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7)удостоверений лиц, </w:t>
      </w:r>
      <w:r>
        <w:rPr>
          <w:sz w:val="28"/>
        </w:rPr>
        <w:t>осуществляющих службу на должностях в органах местного самоуправления, муниципальных служащих, депутатов Совета депутатов Елецкого муниципального округа, членов иных органов местного самоуправления, служащих (работников) муниципальных предприятий, учрежден</w:t>
      </w:r>
      <w:r>
        <w:rPr>
          <w:sz w:val="28"/>
        </w:rPr>
        <w:t>ий и организаций;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9)удостоверений к знакам различия, знакам отличия, установленных муниципальными правовыми актами.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4.4. Герб Елецкого муниципального округа может воспроизводиться: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1)на визитных карточках лиц, осуществляющих службу на должностях в органах </w:t>
      </w:r>
      <w:r>
        <w:rPr>
          <w:sz w:val="28"/>
        </w:rPr>
        <w:t>местного самоуправления, на визитных карточках муниципальных служащих, на визитных карточках депутатов Совета депутатов Елецкого муниципального округа, на визитных карточках членов иных органов местного самоуправления, служащих (работников) муниципальных п</w:t>
      </w:r>
      <w:r>
        <w:rPr>
          <w:sz w:val="28"/>
        </w:rPr>
        <w:t>редприятий, учреждений и организаций;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2)на знаках различия, знаках отличия, установленных муниципальными правовыми актами;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3)на официальных периодических печатных изданиях, учредителями которых являются органы местного самоуправления Елецкого муниципальног</w:t>
      </w:r>
      <w:r>
        <w:rPr>
          <w:sz w:val="28"/>
        </w:rPr>
        <w:t xml:space="preserve">о округа, предприятия, учреждения и организации, находящиеся в муниципальной </w:t>
      </w:r>
      <w:r>
        <w:rPr>
          <w:sz w:val="28"/>
        </w:rPr>
        <w:lastRenderedPageBreak/>
        <w:t>собственности Елецкого муниципального округа, муниципальные унитарные предприятия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4)на конвертах, открытках, приглашениях, календарях, а также на п</w:t>
      </w:r>
      <w:r>
        <w:rPr>
          <w:sz w:val="28"/>
        </w:rPr>
        <w:t>редставительской продукции (значки, вымпелы, буклеты и иная продукция) органов местного самоуправления и муниципальных органов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4.5. Герб Елецкого муниципального округа может быть использован в качестве геральдической основы </w:t>
      </w:r>
      <w:r>
        <w:rPr>
          <w:sz w:val="28"/>
        </w:rPr>
        <w:t>для разработки наград и почетных званий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4.6. Многоцветное изображение герба Елецкого муниципального округа может использоваться при проведении: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1)протокольных мероприятий;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2)торжественных мероприятий, церемоний с участием до</w:t>
      </w:r>
      <w:r>
        <w:rPr>
          <w:sz w:val="28"/>
        </w:rPr>
        <w:t>лжностных лиц органов государственной власти области и государственных органов области, главы Елецкого муниципального округа, официальных представителей Елецкого муниципального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3)иных официальных мероприятий.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4.7. Изображение герба Елецкого</w:t>
      </w:r>
      <w:r>
        <w:rPr>
          <w:sz w:val="28"/>
        </w:rPr>
        <w:t xml:space="preserve"> муниципального округа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2C784E" w:rsidRDefault="00D87AF1">
      <w:pPr>
        <w:spacing w:line="22" w:lineRule="atLeast"/>
        <w:ind w:firstLine="709"/>
        <w:jc w:val="both"/>
        <w:rPr>
          <w:b/>
          <w:sz w:val="28"/>
        </w:rPr>
      </w:pPr>
      <w:r>
        <w:rPr>
          <w:sz w:val="28"/>
        </w:rPr>
        <w:t>4.8. Использование герба Елецкого муниципального округ</w:t>
      </w:r>
      <w:r>
        <w:rPr>
          <w:sz w:val="28"/>
        </w:rPr>
        <w:t>а или его воспроизведение в случаях, не предусмотренных пунктами 4.1. – 4.7. настоящего Положения, является неофициальным использованием герба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4.9. Использование герба Елецкого муниципального округа или его воспроизведение в</w:t>
      </w:r>
      <w:r>
        <w:rPr>
          <w:sz w:val="28"/>
        </w:rPr>
        <w:t xml:space="preserve"> случаях, не предусмотренных пунктами 4.1. – 4.7. настоящего Положения, осуществляется по согласованию с администрацией Елецкого муниципального округа, в порядке, установленном муниципальными правовыми актами Елецкого муниципального округа.</w:t>
      </w:r>
    </w:p>
    <w:p w:rsidR="002C784E" w:rsidRDefault="002C784E">
      <w:pPr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5.Контроль и о</w:t>
      </w:r>
      <w:r>
        <w:rPr>
          <w:b/>
          <w:sz w:val="28"/>
        </w:rPr>
        <w:t>тветственность за нарушение настоящего Положения</w:t>
      </w:r>
    </w:p>
    <w:p w:rsidR="002C784E" w:rsidRDefault="002C784E">
      <w:pPr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5.1. Контроль соблюдения установленных настоящим Положением норм возлагается на уполномоченное структурное подразделение администрации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5.2. Ответственность за искажение рисун</w:t>
      </w:r>
      <w:r>
        <w:rPr>
          <w:sz w:val="28"/>
        </w:rPr>
        <w:t>ка герба, установленного настоящим Положением, несет исполнитель допущенных искажений.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5.3. Нарушениями норм воспроизведения и использования герба Елецкого муниципального округа являются: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1)использование герба Елецкого муниципального округа, в качестве гер</w:t>
      </w:r>
      <w:r>
        <w:rPr>
          <w:sz w:val="28"/>
        </w:rPr>
        <w:t>альдической основы гербов и флагов общественных объединений и муниципальных учреждений, организаций, предприятий, независимо от их организационно-правовой формы;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2)использование в качестве средства визуальной идентификации и рекламы товаров, работ и услуг,</w:t>
      </w:r>
      <w:r>
        <w:rPr>
          <w:sz w:val="28"/>
        </w:rPr>
        <w:t xml:space="preserve"> если реклама этих товаров, работ и услуг запрещена или ограничена в соответствии с федеральным законодательством;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>3)искажение рисунка герба, установленного в пункте 2.1. части 2 настоящего Положения;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4)использование герба Елецкого муниципального округа ил</w:t>
      </w:r>
      <w:r>
        <w:rPr>
          <w:sz w:val="28"/>
        </w:rPr>
        <w:t>и его воспроизведение с нарушением норм, установленных настоящим Положением;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5)воспроизведение герба Елецкого муниципального округа с искажением или изменением композиции, или цвета, выходящим за пределы геральдически допустимого;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6)надругательство над гер</w:t>
      </w:r>
      <w:r>
        <w:rPr>
          <w:sz w:val="28"/>
        </w:rPr>
        <w:t>бом Елецкого муниципального округа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7)умышленное повреждение герба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5.4</w:t>
      </w:r>
      <w:r>
        <w:rPr>
          <w:sz w:val="28"/>
        </w:rPr>
        <w:t>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Кодексом Липецкой области об административных правонарушен</w:t>
      </w:r>
      <w:r>
        <w:rPr>
          <w:sz w:val="28"/>
        </w:rPr>
        <w:t>иях от 19 июня 2017 г. №83-ОЗ (с изменениями).</w:t>
      </w:r>
    </w:p>
    <w:p w:rsidR="002C784E" w:rsidRDefault="002C784E">
      <w:pPr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6. Заключительные положения</w:t>
      </w:r>
    </w:p>
    <w:p w:rsidR="002C784E" w:rsidRDefault="002C784E">
      <w:pPr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6.1. Внесение в композицию герба Елецкого муниципального округа каких-либо изменений допустимо в соответствии с законодательством, регулирующим правоотношения в сфере геральдическ</w:t>
      </w:r>
      <w:r>
        <w:rPr>
          <w:sz w:val="28"/>
        </w:rPr>
        <w:t>ого обеспечения.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6.2. Право использования герба Елецкого муниципального округа, с момента утверждения его депутатами Совета депутатов Елецкого муниципального округа в качестве официального символа, принадлежит органам местного самоуправления Елецкого муниц</w:t>
      </w:r>
      <w:r>
        <w:rPr>
          <w:sz w:val="28"/>
        </w:rPr>
        <w:t>ипального округа.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pacing w:val="-6"/>
          <w:sz w:val="28"/>
        </w:rPr>
        <w:t xml:space="preserve">6.3. Герб Елецкого муниципального округа, с момента утверждения его депутатами </w:t>
      </w:r>
      <w:r>
        <w:rPr>
          <w:sz w:val="28"/>
        </w:rPr>
        <w:t>Совета депутатов</w:t>
      </w:r>
      <w:r>
        <w:rPr>
          <w:spacing w:val="-6"/>
          <w:sz w:val="28"/>
        </w:rPr>
        <w:t xml:space="preserve"> Елецкого муниципального округа в качестве официального символа, согласно п.2 ч.6 ст.1259 «</w:t>
      </w:r>
      <w:r>
        <w:rPr>
          <w:sz w:val="28"/>
        </w:rPr>
        <w:t xml:space="preserve">Объекты авторских прав» </w:t>
      </w:r>
      <w:r>
        <w:rPr>
          <w:spacing w:val="-6"/>
          <w:sz w:val="28"/>
        </w:rPr>
        <w:t>части 4 Гражданского кодекса</w:t>
      </w:r>
      <w:r>
        <w:rPr>
          <w:spacing w:val="-6"/>
          <w:sz w:val="28"/>
        </w:rPr>
        <w:t xml:space="preserve"> Российской Федерации, авторским правом не охраняется.</w:t>
      </w:r>
      <w:r>
        <w:rPr>
          <w:sz w:val="28"/>
        </w:rPr>
        <w:t xml:space="preserve"> </w:t>
      </w: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2C784E" w:rsidRDefault="00D87AF1">
      <w:pPr>
        <w:ind w:firstLine="708"/>
        <w:jc w:val="right"/>
      </w:pPr>
      <w:r>
        <w:t>к Положению «О гербе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rPr>
          <w:b/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МНОГОЦВЕТНЫЙ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28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sz w:val="32"/>
        </w:rPr>
      </w:pPr>
      <w:r>
        <w:rPr>
          <w:b/>
          <w:sz w:val="32"/>
        </w:rPr>
        <w:t xml:space="preserve"> (гербовый щит)</w:t>
      </w:r>
    </w:p>
    <w:p w:rsidR="002C784E" w:rsidRDefault="00D87AF1">
      <w:pPr>
        <w:jc w:val="center"/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214630</wp:posOffset>
            </wp:positionV>
            <wp:extent cx="5068570" cy="633603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(гербовый щит)</w:t>
      </w:r>
      <w:r>
        <w:rPr>
          <w:sz w:val="32"/>
        </w:rPr>
        <w:br/>
      </w:r>
    </w:p>
    <w:p w:rsidR="002C784E" w:rsidRDefault="00D87AF1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68570" cy="633603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ОДНОЦВЕТНЫЙ КОНТУРНЫЙ РИСУНОК С УСЛОВНОЙ 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ШТРИХОВКОЙ ДЛЯ ОБОЗНАЧЕНИЯ ЦВЕТА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</w:t>
      </w:r>
      <w:r>
        <w:rPr>
          <w:b/>
          <w:sz w:val="32"/>
        </w:rPr>
        <w:t xml:space="preserve">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(гербовый щит)</w:t>
      </w:r>
    </w:p>
    <w:p w:rsidR="002C784E" w:rsidRDefault="00D87AF1">
      <w:pPr>
        <w:jc w:val="center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122554</wp:posOffset>
            </wp:positionV>
            <wp:extent cx="5076190" cy="632777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50761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4</w:t>
      </w:r>
    </w:p>
    <w:p w:rsidR="002C784E" w:rsidRDefault="00D87AF1">
      <w:pPr>
        <w:ind w:firstLine="708"/>
        <w:jc w:val="right"/>
      </w:pPr>
      <w:r>
        <w:t>к Положению «О гербе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МНОГОЦВЕТНЫЙ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ЕЛЕЦКОГО МУНИЦИПАЛЬНОГО </w:t>
      </w:r>
      <w:r>
        <w:rPr>
          <w:b/>
          <w:sz w:val="32"/>
        </w:rPr>
        <w:t>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(гербовый щит с вольной частью)</w:t>
      </w: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ind w:left="-360"/>
        <w:jc w:val="center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61585" cy="6330315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061585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5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ЕЛЕЦКОГО </w:t>
      </w:r>
      <w:r>
        <w:rPr>
          <w:b/>
          <w:sz w:val="32"/>
        </w:rPr>
        <w:t>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(гербовый щит с вольной частью)</w:t>
      </w: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72380" cy="6330315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07238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br/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6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ОДНОЦВЕТНЫЙ КОНТУРНЫЙ </w:t>
      </w:r>
      <w:r>
        <w:rPr>
          <w:b/>
          <w:sz w:val="32"/>
        </w:rPr>
        <w:t xml:space="preserve">РИСУНОК С УСЛОВНОЙ 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ШТРИХОВКОЙ ДЛЯ ОБОЗНАЧЕНИЯ ЦВЕТА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sz w:val="32"/>
        </w:rPr>
      </w:pPr>
      <w:r>
        <w:rPr>
          <w:b/>
          <w:sz w:val="32"/>
        </w:rPr>
        <w:t xml:space="preserve"> (гербовый щит с вольной частью)</w:t>
      </w:r>
    </w:p>
    <w:p w:rsidR="002C784E" w:rsidRDefault="002C784E">
      <w:pPr>
        <w:jc w:val="center"/>
      </w:pPr>
    </w:p>
    <w:p w:rsidR="002C784E" w:rsidRDefault="00D87AF1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72380" cy="633222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07238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7</w:t>
      </w:r>
    </w:p>
    <w:p w:rsidR="002C784E" w:rsidRDefault="00D87AF1">
      <w:pPr>
        <w:ind w:firstLine="708"/>
        <w:jc w:val="right"/>
      </w:pPr>
      <w:r>
        <w:t>к Положению «О гербе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 xml:space="preserve">Липецкой </w:t>
      </w:r>
      <w:r>
        <w:t>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МНОГОЦВЕТНЫЙ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щит)</w:t>
      </w:r>
    </w:p>
    <w:p w:rsidR="002C784E" w:rsidRDefault="00D87AF1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95885</wp:posOffset>
            </wp:positionV>
            <wp:extent cx="4053840" cy="6801485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405384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rPr>
          <w:b/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8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 xml:space="preserve">Липецкой области </w:t>
      </w:r>
      <w:r>
        <w:t>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МУНИЦИПАЛЬНОГО ОБРАЗОВАНИЯ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щит)</w:t>
      </w:r>
    </w:p>
    <w:p w:rsidR="002C784E" w:rsidRDefault="00D87AF1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176530</wp:posOffset>
            </wp:positionV>
            <wp:extent cx="4057015" cy="6804025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405701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br/>
      </w: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9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 xml:space="preserve">Елецкого муниципального </w:t>
      </w:r>
      <w:r>
        <w:t>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С УСЛОВНОЙ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ШТРИХОВКОЙ ДЛЯ ОБОЗНАЧЕНИЯ ЦВЕТА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щит)</w:t>
      </w:r>
    </w:p>
    <w:p w:rsidR="002C784E" w:rsidRDefault="00D87AF1">
      <w:pPr>
        <w:ind w:left="-540" w:hanging="36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182880</wp:posOffset>
            </wp:positionV>
            <wp:extent cx="4050030" cy="6805294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4050030" cy="680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10</w:t>
      </w:r>
    </w:p>
    <w:p w:rsidR="002C784E" w:rsidRDefault="00D87AF1">
      <w:pPr>
        <w:ind w:firstLine="708"/>
        <w:jc w:val="right"/>
      </w:pPr>
      <w:r>
        <w:t xml:space="preserve">к </w:t>
      </w:r>
      <w:r>
        <w:t>Положению «О гербе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МНОГОЦВЕТНЫЙ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 с вольной частью)</w:t>
      </w: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050030" cy="6795135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405003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11</w:t>
      </w:r>
    </w:p>
    <w:p w:rsidR="002C784E" w:rsidRDefault="00D87AF1">
      <w:pPr>
        <w:jc w:val="right"/>
      </w:pPr>
      <w:r>
        <w:t>к Положению «О гербе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 с вольной частью)</w:t>
      </w:r>
    </w:p>
    <w:p w:rsidR="002C784E" w:rsidRDefault="00D87AF1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172720</wp:posOffset>
            </wp:positionV>
            <wp:extent cx="4050030" cy="6791325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405003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br/>
      </w: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lastRenderedPageBreak/>
        <w:t>ПРИЛОЖЕНИЕ 12</w:t>
      </w:r>
    </w:p>
    <w:p w:rsidR="002C784E" w:rsidRDefault="00D87AF1">
      <w:pPr>
        <w:jc w:val="right"/>
      </w:pPr>
      <w:r>
        <w:t xml:space="preserve">к Положению «О гербе 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spacing w:line="264" w:lineRule="auto"/>
        <w:ind w:firstLine="567"/>
        <w:jc w:val="right"/>
      </w:pPr>
    </w:p>
    <w:p w:rsidR="002C784E" w:rsidRDefault="002C784E">
      <w:pPr>
        <w:jc w:val="right"/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ОДНОЦВЕТНЫЙ КОНТУРНЫЙ РИСУНОК С УСЛОВНОЙ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ШТРИХОВКОЙ ДЛЯ ОБОЗНАЧЕНИЯ ЦВЕТА ГЕРБА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ЕЛЕЦКОГО 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(коронованный щит</w:t>
      </w:r>
      <w:r>
        <w:rPr>
          <w:b/>
          <w:sz w:val="32"/>
        </w:rPr>
        <w:t xml:space="preserve"> с вольной частью)</w:t>
      </w:r>
    </w:p>
    <w:p w:rsidR="002C784E" w:rsidRDefault="00D87AF1">
      <w:pPr>
        <w:ind w:left="-540" w:hanging="36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172720</wp:posOffset>
            </wp:positionV>
            <wp:extent cx="4050030" cy="679323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405003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84E" w:rsidRDefault="002C784E">
      <w:pPr>
        <w:jc w:val="center"/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к решению Совета депутатов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Елецкого муниципального округа</w:t>
      </w:r>
    </w:p>
    <w:p w:rsidR="002C784E" w:rsidRDefault="00D87AF1">
      <w:pPr>
        <w:spacing w:line="22" w:lineRule="atLeast"/>
        <w:ind w:firstLine="709"/>
        <w:jc w:val="right"/>
        <w:rPr>
          <w:sz w:val="28"/>
        </w:rPr>
      </w:pPr>
      <w:r>
        <w:rPr>
          <w:sz w:val="28"/>
        </w:rPr>
        <w:t>Липецкой области</w:t>
      </w:r>
    </w:p>
    <w:p w:rsidR="002C784E" w:rsidRDefault="00D87AF1">
      <w:pPr>
        <w:spacing w:line="22" w:lineRule="atLeast"/>
        <w:ind w:firstLine="709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от «22» сентября 2025 года № 12 </w:t>
      </w:r>
      <w:r>
        <w:rPr>
          <w:sz w:val="28"/>
        </w:rPr>
        <w:t xml:space="preserve">         </w:t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о флаге Елецкого муниципального округа Липецкой области</w:t>
      </w:r>
    </w:p>
    <w:p w:rsidR="002C784E" w:rsidRDefault="002C784E">
      <w:pPr>
        <w:spacing w:line="22" w:lineRule="atLeast"/>
        <w:ind w:firstLine="709"/>
        <w:jc w:val="center"/>
        <w:rPr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Настоящим положением устанавливается описание, обоснование и порядок использования флага Елецкого муниципального округа Липецкой области (далее – Елецкий муниципальный округ</w:t>
      </w:r>
      <w:r>
        <w:rPr>
          <w:sz w:val="28"/>
        </w:rPr>
        <w:t xml:space="preserve"> в соответствующих падежах).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numPr>
          <w:ilvl w:val="0"/>
          <w:numId w:val="4"/>
        </w:numPr>
        <w:tabs>
          <w:tab w:val="left" w:pos="0"/>
          <w:tab w:val="left" w:pos="284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1.1. Флаг Елецкого муниципального округа является официальным символом Елецкого муниципального округа.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1.2. Флаг Елецкого муниципального округа отражает исторические, культурные, социально-экономические, наци</w:t>
      </w:r>
      <w:r>
        <w:rPr>
          <w:sz w:val="28"/>
        </w:rPr>
        <w:t>ональные и иные местные традиции.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1.3. Положение о флаге Елецкого муниципального округа с приложением на бумажном и электронном носителях хранится в архиве Елецкого муниципального округа и доступно для ознакомления всем заинтересованным лицам.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1.4. Флаг Ел</w:t>
      </w:r>
      <w:r>
        <w:rPr>
          <w:sz w:val="28"/>
        </w:rPr>
        <w:t>ецкого муниципального округа подлежит государственной регистрации в порядке, установленном федеральным законодательством и законодательством Липецкой области.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numPr>
          <w:ilvl w:val="0"/>
          <w:numId w:val="4"/>
        </w:numPr>
        <w:tabs>
          <w:tab w:val="left" w:pos="0"/>
          <w:tab w:val="left" w:pos="284"/>
          <w:tab w:val="left" w:pos="851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Описание и обоснование символики флага</w:t>
      </w:r>
    </w:p>
    <w:p w:rsidR="002C784E" w:rsidRDefault="00D87AF1">
      <w:pPr>
        <w:tabs>
          <w:tab w:val="left" w:pos="0"/>
          <w:tab w:val="left" w:pos="993"/>
        </w:tabs>
        <w:spacing w:line="22" w:lineRule="atLeast"/>
        <w:ind w:firstLine="709"/>
        <w:jc w:val="center"/>
        <w:rPr>
          <w:b/>
          <w:spacing w:val="-6"/>
          <w:sz w:val="28"/>
        </w:rPr>
      </w:pPr>
      <w:r>
        <w:rPr>
          <w:b/>
          <w:spacing w:val="-6"/>
          <w:sz w:val="28"/>
        </w:rPr>
        <w:t>Елецкого муниципального округа.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2.1. Описание флага Елецк</w:t>
      </w:r>
      <w:r>
        <w:rPr>
          <w:sz w:val="28"/>
        </w:rPr>
        <w:t>ого муниципального округа:</w:t>
      </w:r>
    </w:p>
    <w:p w:rsidR="002C784E" w:rsidRDefault="00D87AF1">
      <w:pPr>
        <w:spacing w:line="22" w:lineRule="atLeast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«Прямоугольное жёлтое полотнище с отношением ширины к длине 2:3 с каймой, составленной из двенадцати равных чередующихся белых и зелёных частей (три у каждого края; у древка две зелёных); в центре фигуры герба </w:t>
      </w:r>
      <w:r>
        <w:rPr>
          <w:b/>
          <w:spacing w:val="-6"/>
          <w:sz w:val="28"/>
        </w:rPr>
        <w:t>Елецкого муниципаль</w:t>
      </w:r>
      <w:r>
        <w:rPr>
          <w:b/>
          <w:spacing w:val="-6"/>
          <w:sz w:val="28"/>
        </w:rPr>
        <w:t>ного округа</w:t>
      </w:r>
      <w:r>
        <w:rPr>
          <w:b/>
          <w:sz w:val="28"/>
        </w:rPr>
        <w:t xml:space="preserve">: вырастающая зелёная ель, перед которой красный с белыми рогами идущий олень. </w:t>
      </w:r>
      <w:r>
        <w:rPr>
          <w:b/>
          <w:sz w:val="28"/>
          <w:highlight w:val="white"/>
        </w:rPr>
        <w:t>Обратная сторона полотнища зеркально воспроизводит лицевую</w:t>
      </w:r>
      <w:r>
        <w:rPr>
          <w:b/>
          <w:sz w:val="28"/>
        </w:rPr>
        <w:t>».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2.2. Рисунок флага Елецкого муниципального округа приводится в приложении, являющемся неотъемлемой частью</w:t>
      </w:r>
      <w:r>
        <w:rPr>
          <w:sz w:val="28"/>
        </w:rPr>
        <w:t xml:space="preserve"> настоящего Положения.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2.3. Обоснование символики флага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Флаг Елецкого муниципального округа (ранее района) разработан на основе герба Елецкого муниципального округа, в котором использован мотив исторического герба города </w:t>
      </w:r>
      <w:r>
        <w:rPr>
          <w:sz w:val="28"/>
        </w:rPr>
        <w:t>Ельца. Фигуры Елецкого герба – красный олень и зелёная ель, указывают, что территория района является древней княжеской землёй – первое упоминание о Елецкой земле относится к XII столетию. Кайма показывает Елецкий муниципальный округ как достойное окружени</w:t>
      </w:r>
      <w:r>
        <w:rPr>
          <w:sz w:val="28"/>
        </w:rPr>
        <w:t xml:space="preserve">е города, поскольку история города Ельца и окружающих его земель неразрывна на протяжении многих веков. 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lastRenderedPageBreak/>
        <w:t>Зелёные части каймы и жёлтый цвет полотнища подчёркивает сельскохозяйственную направленность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Жёлтый цвет (золото) – си</w:t>
      </w:r>
      <w:r>
        <w:rPr>
          <w:sz w:val="28"/>
        </w:rPr>
        <w:t>мвол богатства, урожая, постоянства, великодушия.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Белый цвет (серебро) в геральдике – символ совершенства, духовности, взаимопонимания.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Красный (червленый) цвет – сила, мужество, жизненная энергия, любовь и красота.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Зелёный – символ природы, здоровья, наде</w:t>
      </w:r>
      <w:r>
        <w:rPr>
          <w:sz w:val="28"/>
        </w:rPr>
        <w:t>жды.</w:t>
      </w:r>
    </w:p>
    <w:p w:rsidR="002C784E" w:rsidRDefault="00D87AF1">
      <w:pPr>
        <w:spacing w:line="22" w:lineRule="atLeast"/>
        <w:ind w:firstLine="709"/>
        <w:rPr>
          <w:b/>
          <w:sz w:val="28"/>
        </w:rPr>
      </w:pPr>
      <w:r>
        <w:rPr>
          <w:b/>
          <w:sz w:val="28"/>
        </w:rPr>
        <w:t>2.4. Авторская группа: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идея флага: Константин Моченов (Химки);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обоснование символики: Кирилл Переходенко (Конаково);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художник: Роберт Маланичев (Москва);</w:t>
      </w:r>
    </w:p>
    <w:p w:rsidR="002C784E" w:rsidRDefault="00D87AF1">
      <w:pPr>
        <w:spacing w:line="22" w:lineRule="atLeast"/>
        <w:ind w:firstLine="709"/>
        <w:rPr>
          <w:sz w:val="28"/>
        </w:rPr>
      </w:pPr>
      <w:r>
        <w:rPr>
          <w:sz w:val="28"/>
        </w:rPr>
        <w:t>компьютерный дизайн: Оксана Афанасьева (Москва).</w:t>
      </w:r>
    </w:p>
    <w:p w:rsidR="002C784E" w:rsidRDefault="002C784E">
      <w:pPr>
        <w:spacing w:line="22" w:lineRule="atLeast"/>
        <w:ind w:firstLine="709"/>
        <w:rPr>
          <w:sz w:val="28"/>
        </w:rPr>
      </w:pPr>
    </w:p>
    <w:p w:rsidR="002C784E" w:rsidRDefault="00D87AF1">
      <w:pPr>
        <w:numPr>
          <w:ilvl w:val="0"/>
          <w:numId w:val="4"/>
        </w:numPr>
        <w:tabs>
          <w:tab w:val="left" w:pos="0"/>
          <w:tab w:val="left" w:pos="284"/>
          <w:tab w:val="left" w:pos="567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Порядок воспроизведения и размещения флага </w:t>
      </w:r>
      <w:r>
        <w:rPr>
          <w:b/>
          <w:sz w:val="28"/>
        </w:rPr>
        <w:t>Елецкого муниципального округа</w:t>
      </w:r>
    </w:p>
    <w:p w:rsidR="002C784E" w:rsidRDefault="002C784E">
      <w:pPr>
        <w:tabs>
          <w:tab w:val="left" w:pos="0"/>
          <w:tab w:val="left" w:pos="284"/>
          <w:tab w:val="left" w:pos="567"/>
        </w:tabs>
        <w:spacing w:line="22" w:lineRule="atLeast"/>
        <w:ind w:firstLine="709"/>
        <w:rPr>
          <w:b/>
          <w:sz w:val="28"/>
        </w:rPr>
      </w:pP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3.1. Воспроизведение флага Елецкого муниципального округа,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3.2. Порядок одновременного </w:t>
      </w:r>
      <w:r>
        <w:rPr>
          <w:sz w:val="28"/>
        </w:rPr>
        <w:t>размещения Государственного флага Российской Федерации, флага Липецкой области, флага Елецкого муниципального округа, иных флагов устанавливается в соответствии с федеральным законодательством, законодательством Липецкой области, регулирующими правоотношен</w:t>
      </w:r>
      <w:r>
        <w:rPr>
          <w:sz w:val="28"/>
        </w:rPr>
        <w:t>ия в сфере геральдического обеспечения.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3.3. При одновременном размещении Государственного флага Российской Федерации (или флага Липецкой области) и флага Елецкого муниципального округа флаг Елецкого муниципального округа располагается справа (размещение ф</w:t>
      </w:r>
      <w:r>
        <w:rPr>
          <w:sz w:val="28"/>
        </w:rPr>
        <w:t>лагов: 1-2).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pacing w:val="-6"/>
          <w:sz w:val="28"/>
        </w:rPr>
      </w:pPr>
      <w:r>
        <w:rPr>
          <w:spacing w:val="-6"/>
          <w:sz w:val="28"/>
        </w:rPr>
        <w:t>3.4. При одновременном размещении Государственного флага Российской Федерации (1), флага Липецкой области (2) и флага Елецкого муниципального округа (3), Государственный флаг Российской Федерации располагается в центре. Слева от Государственно</w:t>
      </w:r>
      <w:r>
        <w:rPr>
          <w:spacing w:val="-6"/>
          <w:sz w:val="28"/>
        </w:rPr>
        <w:t>го флага Российской Федерации располагается флаг Липецкой области, справа от Государственного флага Российской Федерации располагается флаг Елецкого муниципального округа (размещение флагов: 2-1-3).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3.5. При одновременном размещении четного числа флагов (н</w:t>
      </w:r>
      <w:r>
        <w:rPr>
          <w:sz w:val="28"/>
        </w:rPr>
        <w:t>апример, 8-ми), Государственный флаг Российской Федерации (1) располагается левее центра. Справа от Государственного флага Российской Федерации располагается флаг Липецкой области (2), слева от Государственного флага Российской Федерации располагается флаг</w:t>
      </w:r>
      <w:r>
        <w:rPr>
          <w:sz w:val="28"/>
        </w:rPr>
        <w:t xml:space="preserve"> Елецкого муниципального округа (3). Остальные флаги располагаются далее поочередно слева и справа в порядке ранжирования (размещение флагов: 7-5-3-1-2-4-6-8).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3.6. При одновременном размещении нечетного числа флагов (например, 9-ти), Государственный флаг </w:t>
      </w:r>
      <w:r>
        <w:rPr>
          <w:sz w:val="28"/>
        </w:rPr>
        <w:t>Российской Федерации (1) располагается в центре. Слева от Государственного флага Российской Федерации располагается флаг Липецкой области (2), справа от Государственного флага Российской Федерации располагается флаг Елецкого муниципального округа (3). Оста</w:t>
      </w:r>
      <w:r>
        <w:rPr>
          <w:sz w:val="28"/>
        </w:rPr>
        <w:t xml:space="preserve">льные флаги </w:t>
      </w:r>
      <w:r>
        <w:rPr>
          <w:sz w:val="28"/>
        </w:rPr>
        <w:lastRenderedPageBreak/>
        <w:t>располагаются далее поочередно справа и слева в порядке ранжирования (расположение флагов: 8-6-4-2-1-3-5-7-9).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3.7. Расположение флагов, установленное в пунктах 3.3. – 3.6. указано «от зрителя».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3.8. При</w:t>
      </w:r>
      <w:r>
        <w:rPr>
          <w:sz w:val="28"/>
        </w:rPr>
        <w:t xml:space="preserve"> одновременном размещении Государственного флага Российской Федерации, флага Липецкой области, флага Елецкого муниципального округа размер флага Елецкого муниципального округа не может превышать размеры других флагов.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3.9. При одновременном размещении Госу</w:t>
      </w:r>
      <w:r>
        <w:rPr>
          <w:sz w:val="28"/>
        </w:rPr>
        <w:t>дарственного флага Российской Федерации, флага Липецкой области, флага Елецкого муниципального округа высота размещения флага Елецкого муниципального округа не может превышать высоту размещения других флагов.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3.10. При одновременном размещении Государствен</w:t>
      </w:r>
      <w:r>
        <w:rPr>
          <w:sz w:val="28"/>
        </w:rPr>
        <w:t>ного флага Российской Федерации, флага Липецкой области, флага Елецкого муниципального округа все флаги должны быть выполнены в единой технике.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3.11.В знак траура флаг Елецкого муниципального округа приспускается до половины высоты флагштока (мачты). При н</w:t>
      </w:r>
      <w:r>
        <w:rPr>
          <w:sz w:val="28"/>
        </w:rPr>
        <w:t>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</w:t>
      </w:r>
      <w:r>
        <w:rPr>
          <w:sz w:val="28"/>
        </w:rPr>
        <w:t xml:space="preserve">вляет не менее 1/10 от ширины полотнища флага. 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3.12. При вертикальном вывешивании флага Елецкого муниципального округа, флаг должен быть обращен лицевой стороной к зрителям, а свободным краем вниз.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3.13. Порядок изготовления, хранения и уничтожения флага </w:t>
      </w:r>
      <w:r>
        <w:rPr>
          <w:sz w:val="28"/>
        </w:rPr>
        <w:t>Елецкого муниципального округа, бланков и иных носителей изображения флага Елецкого муниципального округа устанавливается администрацией Елецкого муниципального округа.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tabs>
          <w:tab w:val="left" w:pos="360"/>
        </w:tabs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4. Порядок использования флага Елецкого муниципального округа</w:t>
      </w:r>
    </w:p>
    <w:p w:rsidR="002C784E" w:rsidRDefault="002C784E">
      <w:pPr>
        <w:tabs>
          <w:tab w:val="left" w:pos="1276"/>
        </w:tabs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4.1. Флаг Елецкого муни</w:t>
      </w:r>
      <w:r>
        <w:rPr>
          <w:sz w:val="28"/>
        </w:rPr>
        <w:t>ципального округа установлен (поднят, размещен, вывешен) постоянно: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1)на зданиях органов местного самоуправления Елецкого муниципального округа, </w:t>
      </w:r>
      <w:r>
        <w:rPr>
          <w:spacing w:val="-6"/>
          <w:sz w:val="28"/>
        </w:rPr>
        <w:t>муниципальных предприятий и учреждений, необходимых для осуществления полномочий по решению вопросов местного з</w:t>
      </w:r>
      <w:r>
        <w:rPr>
          <w:spacing w:val="-6"/>
          <w:sz w:val="28"/>
        </w:rPr>
        <w:t>начения Елецкого муниципального округа</w:t>
      </w:r>
      <w:r>
        <w:rPr>
          <w:sz w:val="28"/>
        </w:rPr>
        <w:t>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pacing w:val="-10"/>
          <w:sz w:val="28"/>
        </w:rPr>
      </w:pPr>
      <w:r>
        <w:rPr>
          <w:spacing w:val="-10"/>
          <w:sz w:val="28"/>
        </w:rPr>
        <w:t>2)</w:t>
      </w:r>
      <w:r>
        <w:rPr>
          <w:sz w:val="28"/>
        </w:rPr>
        <w:t>в залах заседаний органов местного самоуправления Елецкого муниципального округа</w:t>
      </w:r>
      <w:r>
        <w:rPr>
          <w:spacing w:val="-10"/>
          <w:sz w:val="28"/>
        </w:rPr>
        <w:t>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3)в кабинетах главы местного самоуправления Елецкого муниципального округа (далее по тексту – главы Елецкого муниципального округа),</w:t>
      </w:r>
      <w:r>
        <w:rPr>
          <w:sz w:val="28"/>
        </w:rPr>
        <w:t xml:space="preserve"> выборных должностных лиц местного самоуправления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4.2. Флаг Елецкого муниципального округа устанавливается при проведении: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1)протокольных мероприятий;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2)торжественных мероприятий, церемоний с участием должностных лиц органов</w:t>
      </w:r>
      <w:r>
        <w:rPr>
          <w:sz w:val="28"/>
        </w:rPr>
        <w:t xml:space="preserve"> государственной власти области и государственных органов Липецкой </w:t>
      </w:r>
      <w:r>
        <w:rPr>
          <w:sz w:val="28"/>
        </w:rPr>
        <w:lastRenderedPageBreak/>
        <w:t>области, главы Елецкого муниципального округа, официальных представителей Елецкого муниципального округа;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3)иных официальных мероприятий.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4.3. Флаг Елецкого муниципального округа может уста</w:t>
      </w:r>
      <w:r>
        <w:rPr>
          <w:sz w:val="28"/>
        </w:rPr>
        <w:t>навливаться: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1)в кабинетах заместителей главы администрации Елецкого муниципального округа; в кабинетах руководителей структурных и отраслевых подразделений администрации Елецкого муниципального округа; в кабинетах руководителей муниципальных предприятий, </w:t>
      </w:r>
      <w:r>
        <w:rPr>
          <w:sz w:val="28"/>
        </w:rPr>
        <w:t>учреждений и организаций;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2)на транспортных средствах главы Елецкого муниципального округа, пассажирском транспорте и другом имуществе, предназначенном для транспортного обслуживания населения Елецкого муниципального округа;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3)на жилых домах, зданиях предприятий и учреждений в дни государственных праздников, торжественных мероприятий, проводимых органами местного самоуправления Елецкого муниципального округа, общественными объединениями, предприятиями, учреждениями и организац</w:t>
      </w:r>
      <w:r>
        <w:rPr>
          <w:sz w:val="28"/>
        </w:rPr>
        <w:t>иями независимо от организационно-правовой формы, а также во время семейных торжеств.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4.4. Изображение флага Елецкого муниципального округа может размещаться: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b/>
          <w:sz w:val="28"/>
        </w:rPr>
      </w:pPr>
      <w:r>
        <w:rPr>
          <w:sz w:val="28"/>
        </w:rPr>
        <w:t>1)на форме спортивных команд и отдельных спортсменов, представляющих Елецкий муниципальный округ</w:t>
      </w:r>
      <w:r>
        <w:rPr>
          <w:b/>
          <w:sz w:val="28"/>
        </w:rPr>
        <w:t>.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 на заставках местных телевизионных программ;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 на официальных сайтах органов местного самоуправления Елецкого муниципального округа в информационно-коммуникационной сети «Интернет»;</w:t>
      </w:r>
    </w:p>
    <w:p w:rsidR="002C784E" w:rsidRDefault="00D87AF1">
      <w:pPr>
        <w:tabs>
          <w:tab w:val="left" w:pos="1134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 на пассажирском транспорте и другом имуществе, предназначенном для</w:t>
      </w:r>
      <w:r>
        <w:rPr>
          <w:sz w:val="28"/>
        </w:rPr>
        <w:t xml:space="preserve"> транспортного обслуживания населения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5) на бланках удостоверений лиц, осуществляющих службу на должностях в органах местного самоуправления, муниципальных служащих, депутатов Совета депутатов Елецкого муниципального округа,</w:t>
      </w:r>
      <w:r>
        <w:rPr>
          <w:sz w:val="28"/>
        </w:rPr>
        <w:t xml:space="preserve"> членов иных органов местного самоуправления, служащих (работников) муниципальных предприятий, учреждений и организаций;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6) на бланках удостоверений к знакам различия, знакам отличия, установленных муниципальными правовыми актами;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7) на визитных карточках </w:t>
      </w:r>
      <w:r>
        <w:rPr>
          <w:sz w:val="28"/>
        </w:rPr>
        <w:t>лиц, осуществляющих службу на должностях в органах местного самоуправления, муниципальных служащих, депутатов Совета депутатов Елецкого муниципального округа, членов иных органов местного самоуправления, служащих (работников) муниципальных предприятий, учр</w:t>
      </w:r>
      <w:r>
        <w:rPr>
          <w:sz w:val="28"/>
        </w:rPr>
        <w:t>еждений и организаций;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8) на официальных периодических печатных изданиях, учредителями которых являются органы местного самоуправления Елецкого муниципального округа, предприятия, учреждения и организации, находящиеся в муниципальной собственности Елецкого</w:t>
      </w:r>
      <w:r>
        <w:rPr>
          <w:sz w:val="28"/>
        </w:rPr>
        <w:t xml:space="preserve"> муниципального округа, муниципальные унитарные предприятия Елецкого муниципального округа;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9)на знаках различия, знаках отличия, установленных муниципальными правовыми актами;</w:t>
      </w:r>
    </w:p>
    <w:p w:rsidR="002C784E" w:rsidRDefault="00D87AF1">
      <w:pPr>
        <w:tabs>
          <w:tab w:val="left" w:pos="1276"/>
        </w:tabs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10)на конвертах, открытках, приглашениях, календарях, а также на представительской продукции (значки, вымпелы, буклеты и иная продукция) </w:t>
      </w:r>
      <w:r>
        <w:rPr>
          <w:sz w:val="28"/>
        </w:rPr>
        <w:lastRenderedPageBreak/>
        <w:t>органов местного самоуправления и муниципальных органов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4.5. Флаг Елецкого муниципально</w:t>
      </w:r>
      <w:r>
        <w:rPr>
          <w:sz w:val="28"/>
        </w:rPr>
        <w:t>го округа может быть использован в качестве основы для разработки наград и почетных званий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b/>
          <w:sz w:val="28"/>
        </w:rPr>
      </w:pPr>
      <w:r>
        <w:rPr>
          <w:sz w:val="28"/>
        </w:rPr>
        <w:t>4.6. Размещение флага Елецкого муниципального округа или его изображения в случаях, не предусмотренных пунктами 4.1. – 4.5. настоящег</w:t>
      </w:r>
      <w:r>
        <w:rPr>
          <w:sz w:val="28"/>
        </w:rPr>
        <w:t>о Положения, является неофициальным использованием флага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4.7. Размещение флага Елецкого муниципального округа или его изображения в случаях, не предусмотренных пунктами 4.1. – 4.5. настоящего Положения, осуществляется по сог</w:t>
      </w:r>
      <w:r>
        <w:rPr>
          <w:sz w:val="28"/>
        </w:rPr>
        <w:t>ласованию с администрацией Елецкого муниципального округа, в порядке, установленном муниципальными правовыми актами Елецкого муниципального округа.</w:t>
      </w:r>
    </w:p>
    <w:p w:rsidR="002C784E" w:rsidRDefault="002C784E">
      <w:pPr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5. Контроль и ответственность за нарушение настоящего Положения</w:t>
      </w:r>
    </w:p>
    <w:p w:rsidR="002C784E" w:rsidRDefault="002C784E">
      <w:pPr>
        <w:spacing w:line="22" w:lineRule="atLeast"/>
        <w:ind w:firstLine="709"/>
        <w:jc w:val="both"/>
        <w:rPr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5.1. Контроль соблюдения установленных нас</w:t>
      </w:r>
      <w:r>
        <w:rPr>
          <w:sz w:val="28"/>
        </w:rPr>
        <w:t>тоящим Положением норм возлагается на уполномоченное структурное подразделение администрации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5.2. Ответственность за искажение флага Елецкого муниципального округа или его изображения, установленного настоящим Положением, не</w:t>
      </w:r>
      <w:r>
        <w:rPr>
          <w:sz w:val="28"/>
        </w:rPr>
        <w:t>сет исполнитель допущенных искажений.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5.3. Нарушениями норм использования и (или) размещения флага Елецкого муниципального округа или его изображения являются: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1)использование флага Елецкого муниципального округа, в качестве основы гербов, эмблем и флагов </w:t>
      </w:r>
      <w:r>
        <w:rPr>
          <w:sz w:val="28"/>
        </w:rPr>
        <w:t>общественных объединений, муниципальных учреждений, унитарных предприятий, организаций независимо от их организационно-правовой формы;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2)использование в качестве средства визуальной идентификации и рекламы товаров, работ и услуг, если реклама этих товаров,</w:t>
      </w:r>
      <w:r>
        <w:rPr>
          <w:sz w:val="28"/>
        </w:rPr>
        <w:t xml:space="preserve"> работ и услуг запрещена или ограничена в соответствии с федеральным законодательством;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3)искажение флага Елецкого муниципального округа или его изображения, установленного в пункте 2.1. части 2 настоящего Положения;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4)использование флага Елецкого муниципа</w:t>
      </w:r>
      <w:r>
        <w:rPr>
          <w:sz w:val="28"/>
        </w:rPr>
        <w:t>льного округа или его изображения с нарушением норм, установленных настоящим Положением;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5)изготовление флага Елецкого муниципального округа или его изображения с искажением и (или) изменением композиции или цветов, выходящим за пределы геральдически допус</w:t>
      </w:r>
      <w:r>
        <w:rPr>
          <w:sz w:val="28"/>
        </w:rPr>
        <w:t>тимого;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6)надругательство над флагом Елецкого муниципального округа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7)умышленное повреждение флага Елецко</w:t>
      </w:r>
      <w:r>
        <w:rPr>
          <w:sz w:val="28"/>
        </w:rPr>
        <w:t>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</w:t>
      </w:r>
      <w:r>
        <w:rPr>
          <w:sz w:val="28"/>
        </w:rPr>
        <w:lastRenderedPageBreak/>
        <w:t xml:space="preserve">Кодексом Липецкой области об </w:t>
      </w:r>
      <w:r>
        <w:rPr>
          <w:sz w:val="28"/>
        </w:rPr>
        <w:t>административных правонарушениях от 19 июня 2017 г. №83-ОЗ (с изменениями).</w:t>
      </w:r>
    </w:p>
    <w:p w:rsidR="002C784E" w:rsidRDefault="002C784E">
      <w:pPr>
        <w:spacing w:line="22" w:lineRule="atLeast"/>
        <w:ind w:firstLine="709"/>
        <w:jc w:val="both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center"/>
        <w:rPr>
          <w:b/>
          <w:sz w:val="28"/>
        </w:rPr>
      </w:pPr>
      <w:r>
        <w:rPr>
          <w:b/>
          <w:sz w:val="28"/>
        </w:rPr>
        <w:t>6. Заключительные положения</w:t>
      </w:r>
    </w:p>
    <w:p w:rsidR="002C784E" w:rsidRDefault="002C784E">
      <w:pPr>
        <w:spacing w:line="22" w:lineRule="atLeast"/>
        <w:ind w:firstLine="709"/>
        <w:jc w:val="center"/>
        <w:rPr>
          <w:b/>
          <w:sz w:val="28"/>
        </w:rPr>
      </w:pP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>6.1. Внесение в композицию флага Елецкого муниципального округа каких-либо изменений допустимо в соответствии с законодательством, регулирующим правоо</w:t>
      </w:r>
      <w:r>
        <w:rPr>
          <w:sz w:val="28"/>
        </w:rPr>
        <w:t>тношения в сфере геральдического обеспечения.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z w:val="28"/>
        </w:rPr>
        <w:t xml:space="preserve">6.2. Право использования флага Елецкого муниципального округа, с момента утверждения его депутатами Совета депутатов Елецкого муниципального округа в качестве официального символа, принадлежит органам местного </w:t>
      </w:r>
      <w:r>
        <w:rPr>
          <w:sz w:val="28"/>
        </w:rPr>
        <w:t>самоуправления Елецкого муниципального округа.</w:t>
      </w:r>
    </w:p>
    <w:p w:rsidR="002C784E" w:rsidRDefault="00D87AF1">
      <w:pPr>
        <w:spacing w:line="22" w:lineRule="atLeast"/>
        <w:ind w:firstLine="709"/>
        <w:jc w:val="both"/>
        <w:rPr>
          <w:sz w:val="28"/>
        </w:rPr>
      </w:pPr>
      <w:r>
        <w:rPr>
          <w:spacing w:val="-6"/>
          <w:sz w:val="28"/>
        </w:rPr>
        <w:t xml:space="preserve">6.3. Флаг Елецкого муниципального округа, с момента утверждения его депутатами </w:t>
      </w:r>
      <w:r>
        <w:rPr>
          <w:sz w:val="28"/>
        </w:rPr>
        <w:t>Совета депутатов Елецкого муниципального округа</w:t>
      </w:r>
      <w:r>
        <w:rPr>
          <w:spacing w:val="-6"/>
          <w:sz w:val="28"/>
        </w:rPr>
        <w:t xml:space="preserve"> в качестве официального символа, согласно п.2 ч.6 ст.1259 «</w:t>
      </w:r>
      <w:r>
        <w:rPr>
          <w:sz w:val="28"/>
        </w:rPr>
        <w:t>Объекты авторских прав»</w:t>
      </w:r>
      <w:r>
        <w:rPr>
          <w:sz w:val="28"/>
        </w:rPr>
        <w:t xml:space="preserve"> </w:t>
      </w:r>
      <w:r>
        <w:rPr>
          <w:spacing w:val="-6"/>
          <w:sz w:val="28"/>
        </w:rPr>
        <w:t>части 4 Гражданского кодекса Российской Федерации, авторским правом не охраняется.</w:t>
      </w:r>
      <w:r>
        <w:rPr>
          <w:sz w:val="28"/>
        </w:rPr>
        <w:t xml:space="preserve"> </w:t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D87AF1">
      <w:pPr>
        <w:ind w:left="-180"/>
        <w:jc w:val="right"/>
        <w:rPr>
          <w:b/>
        </w:rPr>
      </w:pPr>
      <w:r>
        <w:rPr>
          <w:b/>
        </w:rPr>
        <w:t>ПРИЛОЖЕНИЕ</w:t>
      </w:r>
    </w:p>
    <w:p w:rsidR="002C784E" w:rsidRDefault="00D87AF1">
      <w:pPr>
        <w:ind w:firstLine="708"/>
        <w:jc w:val="right"/>
      </w:pPr>
      <w:r>
        <w:t>к Положению «О флаге</w:t>
      </w:r>
    </w:p>
    <w:p w:rsidR="002C784E" w:rsidRDefault="00D87AF1">
      <w:pPr>
        <w:ind w:firstLine="708"/>
        <w:jc w:val="right"/>
      </w:pPr>
      <w:r>
        <w:t>Елецкого муниципального округа</w:t>
      </w:r>
    </w:p>
    <w:p w:rsidR="002C784E" w:rsidRDefault="00D87AF1">
      <w:pPr>
        <w:ind w:firstLine="708"/>
        <w:jc w:val="right"/>
        <w:rPr>
          <w:b/>
          <w:sz w:val="28"/>
        </w:rPr>
      </w:pPr>
      <w:r>
        <w:t>Липецкой области Российской Федерации»</w:t>
      </w:r>
    </w:p>
    <w:p w:rsidR="002C784E" w:rsidRDefault="002C784E">
      <w:pPr>
        <w:jc w:val="right"/>
        <w:rPr>
          <w:b/>
        </w:rPr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right"/>
      </w:pP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>РИСУНОК ФЛАГА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ЕЛЕЦКОГО </w:t>
      </w:r>
      <w:r>
        <w:rPr>
          <w:b/>
          <w:sz w:val="32"/>
        </w:rPr>
        <w:t>МУНИЦИПАЛЬНОГО ОКРУГА</w:t>
      </w:r>
    </w:p>
    <w:p w:rsidR="002C784E" w:rsidRDefault="00D87AF1">
      <w:pPr>
        <w:jc w:val="center"/>
        <w:rPr>
          <w:b/>
          <w:sz w:val="32"/>
        </w:rPr>
      </w:pPr>
      <w:r>
        <w:rPr>
          <w:b/>
          <w:sz w:val="32"/>
        </w:rPr>
        <w:t xml:space="preserve"> ЛИПЕЦКОЙ</w:t>
      </w:r>
      <w:r>
        <w:rPr>
          <w:b/>
          <w:sz w:val="28"/>
        </w:rPr>
        <w:t xml:space="preserve"> </w:t>
      </w:r>
      <w:r>
        <w:rPr>
          <w:b/>
          <w:sz w:val="32"/>
        </w:rPr>
        <w:t>ОБЛАСТИ</w:t>
      </w: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5080</wp:posOffset>
            </wp:positionV>
            <wp:extent cx="3970655" cy="3322955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97065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(лицевая сторона)</w:t>
      </w:r>
    </w:p>
    <w:p w:rsidR="002C784E" w:rsidRDefault="00D87AF1">
      <w:pPr>
        <w:jc w:val="center"/>
        <w:rPr>
          <w:sz w:val="32"/>
        </w:rPr>
      </w:pPr>
      <w:r>
        <w:rPr>
          <w:sz w:val="32"/>
        </w:rPr>
        <w:br/>
      </w: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D87AF1">
      <w:pPr>
        <w:tabs>
          <w:tab w:val="left" w:pos="4020"/>
        </w:tabs>
        <w:rPr>
          <w:sz w:val="32"/>
        </w:rPr>
      </w:pPr>
      <w:r>
        <w:rPr>
          <w:sz w:val="32"/>
        </w:rPr>
        <w:tab/>
      </w: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jc w:val="center"/>
        <w:rPr>
          <w:b/>
          <w:sz w:val="32"/>
        </w:rPr>
      </w:pPr>
    </w:p>
    <w:p w:rsidR="002C784E" w:rsidRDefault="00D87AF1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1335405</wp:posOffset>
            </wp:positionH>
            <wp:positionV relativeFrom="paragraph">
              <wp:posOffset>48260</wp:posOffset>
            </wp:positionV>
            <wp:extent cx="3970655" cy="3322955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397065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(оборотная сторона)</w:t>
      </w:r>
    </w:p>
    <w:p w:rsidR="002C784E" w:rsidRDefault="002C784E">
      <w:pPr>
        <w:jc w:val="center"/>
        <w:rPr>
          <w:b/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2C784E">
      <w:pPr>
        <w:jc w:val="center"/>
        <w:rPr>
          <w:sz w:val="32"/>
        </w:rPr>
      </w:pPr>
    </w:p>
    <w:p w:rsidR="002C784E" w:rsidRDefault="00D87AF1">
      <w:pPr>
        <w:jc w:val="center"/>
        <w:rPr>
          <w:sz w:val="32"/>
        </w:rPr>
      </w:pPr>
      <w:r>
        <w:rPr>
          <w:sz w:val="32"/>
        </w:rPr>
        <w:t xml:space="preserve">    </w:t>
      </w: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p w:rsidR="002C784E" w:rsidRDefault="002C784E">
      <w:pPr>
        <w:spacing w:line="22" w:lineRule="atLeast"/>
        <w:ind w:firstLine="709"/>
        <w:jc w:val="right"/>
        <w:rPr>
          <w:sz w:val="28"/>
        </w:rPr>
      </w:pPr>
    </w:p>
    <w:sectPr w:rsidR="002C784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/>
      <w:pgMar w:top="426" w:right="708" w:bottom="426" w:left="1418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AF1" w:rsidRDefault="00D87AF1">
      <w:r>
        <w:separator/>
      </w:r>
    </w:p>
  </w:endnote>
  <w:endnote w:type="continuationSeparator" w:id="0">
    <w:p w:rsidR="00D87AF1" w:rsidRDefault="00D87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0000000000000000000"/>
    <w:charset w:val="00"/>
    <w:family w:val="roman"/>
    <w:notTrueType/>
    <w:pitch w:val="default"/>
  </w:font>
  <w:font w:name="Times New Roman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2C784E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2C784E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2C784E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AF1" w:rsidRDefault="00D87AF1">
      <w:r>
        <w:separator/>
      </w:r>
    </w:p>
  </w:footnote>
  <w:footnote w:type="continuationSeparator" w:id="0">
    <w:p w:rsidR="00D87AF1" w:rsidRDefault="00D87AF1">
      <w:r>
        <w:continuationSeparator/>
      </w:r>
    </w:p>
  </w:footnote>
  <w:footnote w:id="1">
    <w:p w:rsidR="002C784E" w:rsidRDefault="00D87AF1">
      <w:pPr>
        <w:pStyle w:val="Footnote"/>
      </w:pPr>
      <w:r>
        <w:rPr>
          <w:vertAlign w:val="superscript"/>
        </w:rPr>
        <w:footnoteRef/>
      </w:r>
      <w:r>
        <w:t xml:space="preserve"> В геральдике левая сторона герба, видимая зрителю, считается правой.</w:t>
      </w:r>
    </w:p>
  </w:footnote>
  <w:footnote w:id="2">
    <w:p w:rsidR="002C784E" w:rsidRDefault="00D87AF1">
      <w:pPr>
        <w:pStyle w:val="Footnote"/>
        <w:spacing w:line="264" w:lineRule="auto"/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Размещение гербов: </w:t>
      </w:r>
      <w:r>
        <w:rPr>
          <w:b/>
          <w:sz w:val="18"/>
        </w:rPr>
        <w:t xml:space="preserve">1 – </w:t>
      </w:r>
      <w:r>
        <w:rPr>
          <w:sz w:val="18"/>
        </w:rPr>
        <w:t xml:space="preserve">герб РФ или субъекта РФ, </w:t>
      </w:r>
      <w:r>
        <w:rPr>
          <w:b/>
          <w:sz w:val="18"/>
        </w:rPr>
        <w:t xml:space="preserve">2 – </w:t>
      </w:r>
      <w:r>
        <w:rPr>
          <w:sz w:val="18"/>
        </w:rPr>
        <w:t>герб муниципального образования, где цифровые обозначения указывают на степень почетности места размещения герба при взгляде от зрит</w:t>
      </w:r>
      <w:r>
        <w:rPr>
          <w:sz w:val="18"/>
        </w:rPr>
        <w:t>еля.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D87AF1">
    <w:pPr>
      <w:pStyle w:val="af"/>
      <w:framePr w:h="0" w:wrap="around" w:vAnchor="text" w:hAnchor="margin" w:xAlign="center" w:y="1"/>
      <w:pBdr>
        <w:top w:val="nil"/>
        <w:left w:val="nil"/>
        <w:bottom w:val="nil"/>
        <w:right w:val="nil"/>
        <w:between w:val="nil"/>
      </w:pBdr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</w:instrText>
    </w:r>
    <w:r>
      <w:rPr>
        <w:rStyle w:val="a6"/>
      </w:rPr>
      <w:fldChar w:fldCharType="separate"/>
    </w:r>
    <w:r>
      <w:rPr>
        <w:rStyle w:val="a6"/>
      </w:rPr>
      <w:t xml:space="preserve"> </w:t>
    </w:r>
    <w:r>
      <w:rPr>
        <w:rStyle w:val="a6"/>
      </w:rPr>
      <w:fldChar w:fldCharType="end"/>
    </w:r>
  </w:p>
  <w:p w:rsidR="002C784E" w:rsidRDefault="002C784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2C784E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84E" w:rsidRDefault="002C784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5A1"/>
    <w:multiLevelType w:val="multilevel"/>
    <w:tmpl w:val="1AAA3A98"/>
    <w:lvl w:ilvl="0">
      <w:start w:val="1"/>
      <w:numFmt w:val="decimal"/>
      <w:lvlText w:val="%1."/>
      <w:lvlJc w:val="left"/>
      <w:pPr>
        <w:widowControl/>
        <w:ind w:left="1153" w:hanging="444"/>
      </w:pPr>
      <w:rPr>
        <w:color w:val="000000"/>
      </w:rPr>
    </w:lvl>
    <w:lvl w:ilvl="1">
      <w:start w:val="1"/>
      <w:numFmt w:val="lowerLetter"/>
      <w:lvlText w:val="%2."/>
      <w:lvlJc w:val="left"/>
      <w:pPr>
        <w:widowControl/>
        <w:ind w:left="1789" w:hanging="360"/>
      </w:pPr>
    </w:lvl>
    <w:lvl w:ilvl="2">
      <w:start w:val="1"/>
      <w:numFmt w:val="lowerRoman"/>
      <w:lvlText w:val="%3."/>
      <w:lvlJc w:val="right"/>
      <w:pPr>
        <w:widowControl/>
        <w:ind w:left="2509" w:hanging="180"/>
      </w:pPr>
    </w:lvl>
    <w:lvl w:ilvl="3">
      <w:start w:val="1"/>
      <w:numFmt w:val="decimal"/>
      <w:lvlText w:val="%4."/>
      <w:lvlJc w:val="left"/>
      <w:pPr>
        <w:widowControl/>
        <w:ind w:left="3229" w:hanging="360"/>
      </w:pPr>
    </w:lvl>
    <w:lvl w:ilvl="4">
      <w:start w:val="1"/>
      <w:numFmt w:val="lowerLetter"/>
      <w:lvlText w:val="%5."/>
      <w:lvlJc w:val="left"/>
      <w:pPr>
        <w:widowControl/>
        <w:ind w:left="3949" w:hanging="360"/>
      </w:pPr>
    </w:lvl>
    <w:lvl w:ilvl="5">
      <w:start w:val="1"/>
      <w:numFmt w:val="lowerRoman"/>
      <w:lvlText w:val="%6."/>
      <w:lvlJc w:val="right"/>
      <w:pPr>
        <w:widowControl/>
        <w:ind w:left="4669" w:hanging="180"/>
      </w:pPr>
    </w:lvl>
    <w:lvl w:ilvl="6">
      <w:start w:val="1"/>
      <w:numFmt w:val="decimal"/>
      <w:lvlText w:val="%7."/>
      <w:lvlJc w:val="left"/>
      <w:pPr>
        <w:widowControl/>
        <w:ind w:left="5389" w:hanging="360"/>
      </w:pPr>
    </w:lvl>
    <w:lvl w:ilvl="7">
      <w:start w:val="1"/>
      <w:numFmt w:val="lowerLetter"/>
      <w:lvlText w:val="%8."/>
      <w:lvlJc w:val="left"/>
      <w:pPr>
        <w:widowControl/>
        <w:ind w:left="6109" w:hanging="360"/>
      </w:pPr>
    </w:lvl>
    <w:lvl w:ilvl="8">
      <w:start w:val="1"/>
      <w:numFmt w:val="lowerRoman"/>
      <w:lvlText w:val="%9."/>
      <w:lvlJc w:val="right"/>
      <w:pPr>
        <w:widowControl/>
        <w:ind w:left="6829" w:hanging="180"/>
      </w:pPr>
    </w:lvl>
  </w:abstractNum>
  <w:abstractNum w:abstractNumId="1">
    <w:nsid w:val="073A5D11"/>
    <w:multiLevelType w:val="multilevel"/>
    <w:tmpl w:val="4F0CE818"/>
    <w:lvl w:ilvl="0">
      <w:start w:val="2"/>
      <w:numFmt w:val="decimal"/>
      <w:suff w:val="space"/>
      <w:lvlText w:val="%1."/>
      <w:lvlJc w:val="left"/>
      <w:pPr>
        <w:widowControl/>
        <w:ind w:left="720" w:hanging="360"/>
      </w:pPr>
    </w:lvl>
    <w:lvl w:ilvl="1">
      <w:start w:val="1"/>
      <w:numFmt w:val="decimal"/>
      <w:lvlText w:val="%2."/>
      <w:lvlJc w:val="left"/>
      <w:pPr>
        <w:widowControl/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widowControl/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6480"/>
        </w:tabs>
        <w:ind w:left="6480" w:hanging="360"/>
      </w:pPr>
    </w:lvl>
  </w:abstractNum>
  <w:abstractNum w:abstractNumId="2">
    <w:nsid w:val="31900EA3"/>
    <w:multiLevelType w:val="multilevel"/>
    <w:tmpl w:val="82A44352"/>
    <w:lvl w:ilvl="0">
      <w:start w:val="1"/>
      <w:numFmt w:val="decimal"/>
      <w:suff w:val="space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3">
    <w:nsid w:val="417570B6"/>
    <w:multiLevelType w:val="multilevel"/>
    <w:tmpl w:val="919213F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784E"/>
    <w:rsid w:val="002C58BA"/>
    <w:rsid w:val="002C784E"/>
    <w:rsid w:val="00D8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rFonts w:ascii="Calibri" w:hAnsi="Calibri"/>
      <w:i/>
    </w:rPr>
  </w:style>
  <w:style w:type="paragraph" w:styleId="9">
    <w:name w:val="heading 9"/>
    <w:basedOn w:val="a"/>
    <w:next w:val="a"/>
    <w:link w:val="90"/>
    <w:uiPriority w:val="9"/>
    <w:qFormat/>
    <w:pPr>
      <w:spacing w:before="240" w:after="60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customStyle="1" w:styleId="12">
    <w:name w:val="Знак концевой сноски1"/>
    <w:link w:val="a3"/>
    <w:rPr>
      <w:vertAlign w:val="superscript"/>
    </w:rPr>
  </w:style>
  <w:style w:type="character" w:styleId="a3">
    <w:name w:val="endnote reference"/>
    <w:link w:val="12"/>
    <w:rPr>
      <w:vertAlign w:val="superscript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a4">
    <w:name w:val="НАзвание главы Знак"/>
    <w:link w:val="a5"/>
    <w:rPr>
      <w:b/>
      <w:sz w:val="24"/>
    </w:rPr>
  </w:style>
  <w:style w:type="character" w:customStyle="1" w:styleId="a5">
    <w:name w:val="НАзвание главы Знак"/>
    <w:link w:val="a4"/>
    <w:rPr>
      <w:b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Calibri" w:hAnsi="Calibri"/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Cambria" w:hAnsi="Cambria"/>
      <w:b/>
      <w:sz w:val="26"/>
    </w:rPr>
  </w:style>
  <w:style w:type="paragraph" w:customStyle="1" w:styleId="13">
    <w:name w:val="Номер страницы1"/>
    <w:link w:val="a6"/>
  </w:style>
  <w:style w:type="character" w:styleId="a6">
    <w:name w:val="page number"/>
    <w:link w:val="13"/>
  </w:style>
  <w:style w:type="paragraph" w:customStyle="1" w:styleId="14">
    <w:name w:val="Строгий1"/>
    <w:link w:val="a7"/>
    <w:rPr>
      <w:b/>
    </w:rPr>
  </w:style>
  <w:style w:type="character" w:styleId="a7">
    <w:name w:val="Strong"/>
    <w:link w:val="14"/>
    <w:rPr>
      <w:b/>
    </w:rPr>
  </w:style>
  <w:style w:type="paragraph" w:customStyle="1" w:styleId="15">
    <w:name w:val="Сильная ссылка1"/>
    <w:link w:val="a8"/>
    <w:rPr>
      <w:b/>
      <w:sz w:val="24"/>
      <w:u w:val="single"/>
    </w:rPr>
  </w:style>
  <w:style w:type="character" w:styleId="a8">
    <w:name w:val="Intense Reference"/>
    <w:link w:val="15"/>
    <w:rPr>
      <w:b/>
      <w:sz w:val="24"/>
      <w:u w:val="single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Pr>
      <w:rFonts w:ascii="Times New Roman" w:hAnsi="Times New Roman"/>
      <w:sz w:val="16"/>
    </w:rPr>
  </w:style>
  <w:style w:type="character" w:customStyle="1" w:styleId="90">
    <w:name w:val="Заголовок 9 Знак"/>
    <w:basedOn w:val="1"/>
    <w:link w:val="9"/>
    <w:rPr>
      <w:rFonts w:ascii="Cambria" w:hAnsi="Cambria"/>
      <w:sz w:val="20"/>
    </w:rPr>
  </w:style>
  <w:style w:type="paragraph" w:customStyle="1" w:styleId="16">
    <w:name w:val="Выделение1"/>
    <w:link w:val="a9"/>
    <w:rPr>
      <w:b/>
      <w:i/>
    </w:rPr>
  </w:style>
  <w:style w:type="character" w:styleId="a9">
    <w:name w:val="Emphasis"/>
    <w:link w:val="16"/>
    <w:rPr>
      <w:rFonts w:ascii="Calibri" w:hAnsi="Calibri"/>
      <w:b/>
      <w:i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  <w:rPr>
      <w:rFonts w:ascii="Times New Roman" w:hAnsi="Times New Roman"/>
      <w:sz w:val="24"/>
    </w:rPr>
  </w:style>
  <w:style w:type="paragraph" w:customStyle="1" w:styleId="17">
    <w:name w:val="Знак сноски1"/>
    <w:link w:val="ac"/>
    <w:rPr>
      <w:vertAlign w:val="superscript"/>
    </w:rPr>
  </w:style>
  <w:style w:type="character" w:styleId="ac">
    <w:name w:val="footnote reference"/>
    <w:link w:val="17"/>
    <w:rPr>
      <w:vertAlign w:val="superscript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styleId="ad">
    <w:name w:val="Body Text"/>
    <w:basedOn w:val="a"/>
    <w:link w:val="ae"/>
    <w:rPr>
      <w:b/>
      <w:sz w:val="32"/>
    </w:rPr>
  </w:style>
  <w:style w:type="character" w:customStyle="1" w:styleId="ae">
    <w:name w:val="Основной текст Знак"/>
    <w:basedOn w:val="1"/>
    <w:link w:val="ad"/>
    <w:rPr>
      <w:rFonts w:ascii="Times New Roman" w:hAnsi="Times New Roman"/>
      <w:b/>
      <w:sz w:val="32"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1"/>
    <w:link w:val="af"/>
    <w:rPr>
      <w:rFonts w:ascii="Times New Roman" w:hAnsi="Times New Roman"/>
      <w:sz w:val="24"/>
    </w:rPr>
  </w:style>
  <w:style w:type="paragraph" w:styleId="35">
    <w:name w:val="Body Text 3"/>
    <w:basedOn w:val="a"/>
    <w:link w:val="36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Pr>
      <w:rFonts w:ascii="Times New Roman" w:hAnsi="Times New Roman"/>
      <w:sz w:val="16"/>
    </w:rPr>
  </w:style>
  <w:style w:type="paragraph" w:customStyle="1" w:styleId="18">
    <w:name w:val="Сильное выделение1"/>
    <w:link w:val="af1"/>
    <w:rPr>
      <w:b/>
      <w:i/>
      <w:sz w:val="24"/>
      <w:u w:val="single"/>
    </w:rPr>
  </w:style>
  <w:style w:type="character" w:styleId="af1">
    <w:name w:val="Intense Emphasis"/>
    <w:link w:val="18"/>
    <w:rPr>
      <w:b/>
      <w:i/>
      <w:sz w:val="24"/>
      <w:u w:val="single"/>
    </w:rPr>
  </w:style>
  <w:style w:type="paragraph" w:customStyle="1" w:styleId="lefttext">
    <w:name w:val="lefttext"/>
    <w:basedOn w:val="a"/>
    <w:link w:val="lefttext0"/>
    <w:pPr>
      <w:spacing w:before="60" w:after="60"/>
    </w:pPr>
    <w:rPr>
      <w:rFonts w:ascii="Times New Roman serif" w:hAnsi="Times New Roman serif"/>
    </w:rPr>
  </w:style>
  <w:style w:type="character" w:customStyle="1" w:styleId="lefttext0">
    <w:name w:val="lefttext"/>
    <w:basedOn w:val="1"/>
    <w:link w:val="lefttext"/>
    <w:rPr>
      <w:rFonts w:ascii="Times New Roman serif" w:hAnsi="Times New Roman serif"/>
      <w:color w:val="000000"/>
      <w:sz w:val="24"/>
    </w:rPr>
  </w:style>
  <w:style w:type="paragraph" w:customStyle="1" w:styleId="19">
    <w:name w:val="Основной шрифт абзаца1"/>
    <w:link w:val="1a"/>
  </w:style>
  <w:style w:type="paragraph" w:customStyle="1" w:styleId="1a">
    <w:name w:val="Слабое выделение1"/>
    <w:link w:val="af2"/>
    <w:rPr>
      <w:i/>
      <w:color w:val="5A5A5A"/>
    </w:rPr>
  </w:style>
  <w:style w:type="character" w:styleId="af2">
    <w:name w:val="Subtle Emphasis"/>
    <w:link w:val="1a"/>
    <w:rPr>
      <w:i/>
      <w:color w:val="5A5A5A"/>
    </w:rPr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af3">
    <w:name w:val="НАзвание главы"/>
    <w:link w:val="af4"/>
    <w:pPr>
      <w:ind w:firstLine="720"/>
    </w:pPr>
    <w:rPr>
      <w:rFonts w:ascii="Times New Roman" w:hAnsi="Times New Roman"/>
      <w:b/>
      <w:sz w:val="24"/>
    </w:rPr>
  </w:style>
  <w:style w:type="character" w:customStyle="1" w:styleId="af4">
    <w:name w:val="НАзвание главы"/>
    <w:link w:val="af3"/>
    <w:rPr>
      <w:rFonts w:ascii="Times New Roman" w:hAnsi="Times New Roman"/>
      <w:b/>
      <w:sz w:val="24"/>
    </w:rPr>
  </w:style>
  <w:style w:type="character" w:customStyle="1" w:styleId="11">
    <w:name w:val="Заголовок 1 Знак"/>
    <w:basedOn w:val="1"/>
    <w:link w:val="10"/>
    <w:rPr>
      <w:rFonts w:ascii="Cambria" w:hAnsi="Cambria"/>
      <w:b/>
      <w:sz w:val="32"/>
    </w:rPr>
  </w:style>
  <w:style w:type="paragraph" w:customStyle="1" w:styleId="43">
    <w:name w:val="Знак Знак4"/>
    <w:link w:val="44"/>
    <w:rPr>
      <w:rFonts w:ascii="Cambria" w:hAnsi="Cambria"/>
      <w:b/>
      <w:sz w:val="32"/>
    </w:rPr>
  </w:style>
  <w:style w:type="character" w:customStyle="1" w:styleId="44">
    <w:name w:val="Знак Знак4"/>
    <w:link w:val="43"/>
    <w:rPr>
      <w:rFonts w:ascii="Cambria" w:hAnsi="Cambria"/>
      <w:b/>
      <w:sz w:val="32"/>
    </w:rPr>
  </w:style>
  <w:style w:type="paragraph" w:customStyle="1" w:styleId="1b">
    <w:name w:val="Гиперссылка1"/>
    <w:link w:val="af5"/>
    <w:rPr>
      <w:color w:val="0000FF"/>
      <w:u w:val="single"/>
    </w:rPr>
  </w:style>
  <w:style w:type="character" w:styleId="af5">
    <w:name w:val="Hyperlink"/>
    <w:link w:val="1b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character" w:customStyle="1" w:styleId="80">
    <w:name w:val="Заголовок 8 Знак"/>
    <w:basedOn w:val="1"/>
    <w:link w:val="8"/>
    <w:rPr>
      <w:rFonts w:ascii="Calibri" w:hAnsi="Calibri"/>
      <w:i/>
      <w:sz w:val="24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af6">
    <w:name w:val="статьи Знак"/>
    <w:link w:val="af7"/>
    <w:rPr>
      <w:b/>
      <w:sz w:val="24"/>
    </w:rPr>
  </w:style>
  <w:style w:type="character" w:customStyle="1" w:styleId="af7">
    <w:name w:val="статьи Знак"/>
    <w:link w:val="af6"/>
    <w:rPr>
      <w:b/>
      <w:sz w:val="24"/>
    </w:rPr>
  </w:style>
  <w:style w:type="paragraph" w:customStyle="1" w:styleId="1e">
    <w:name w:val="Слабая ссылка1"/>
    <w:link w:val="af8"/>
    <w:rPr>
      <w:sz w:val="24"/>
      <w:u w:val="single"/>
    </w:rPr>
  </w:style>
  <w:style w:type="character" w:styleId="af8">
    <w:name w:val="Subtle Reference"/>
    <w:link w:val="1e"/>
    <w:rPr>
      <w:sz w:val="24"/>
      <w:u w:val="single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25">
    <w:name w:val="Quote"/>
    <w:basedOn w:val="a"/>
    <w:next w:val="a"/>
    <w:link w:val="26"/>
    <w:rPr>
      <w:rFonts w:ascii="Calibri" w:hAnsi="Calibri"/>
      <w:i/>
    </w:rPr>
  </w:style>
  <w:style w:type="character" w:customStyle="1" w:styleId="26">
    <w:name w:val="Цитата 2 Знак"/>
    <w:basedOn w:val="1"/>
    <w:link w:val="25"/>
    <w:rPr>
      <w:rFonts w:ascii="Calibri" w:hAnsi="Calibri"/>
      <w:i/>
      <w:sz w:val="24"/>
    </w:rPr>
  </w:style>
  <w:style w:type="paragraph" w:styleId="af9">
    <w:name w:val="footer"/>
    <w:basedOn w:val="a"/>
    <w:link w:val="af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1"/>
    <w:link w:val="af9"/>
    <w:rPr>
      <w:rFonts w:ascii="Times New Roman" w:hAnsi="Times New Roman"/>
      <w:sz w:val="24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b">
    <w:name w:val="Normal (Web)"/>
    <w:basedOn w:val="a"/>
    <w:link w:val="afc"/>
    <w:pPr>
      <w:spacing w:beforeAutospacing="1" w:afterAutospacing="1"/>
    </w:pPr>
  </w:style>
  <w:style w:type="character" w:customStyle="1" w:styleId="afc">
    <w:name w:val="Обычный (веб) Знак"/>
    <w:basedOn w:val="1"/>
    <w:link w:val="afb"/>
    <w:rPr>
      <w:rFonts w:ascii="Times New Roman" w:hAnsi="Times New Roman"/>
      <w:sz w:val="24"/>
    </w:rPr>
  </w:style>
  <w:style w:type="paragraph" w:customStyle="1" w:styleId="1f">
    <w:name w:val="Название книги1"/>
    <w:link w:val="afd"/>
    <w:rPr>
      <w:rFonts w:ascii="Cambria" w:hAnsi="Cambria"/>
      <w:b/>
      <w:i/>
      <w:sz w:val="24"/>
    </w:rPr>
  </w:style>
  <w:style w:type="character" w:styleId="afd">
    <w:name w:val="Book Title"/>
    <w:link w:val="1f"/>
    <w:rPr>
      <w:rFonts w:ascii="Cambria" w:hAnsi="Cambria"/>
      <w:b/>
      <w:i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e">
    <w:name w:val="Intense Quote"/>
    <w:basedOn w:val="a"/>
    <w:next w:val="a"/>
    <w:link w:val="aff"/>
    <w:pPr>
      <w:ind w:left="720" w:right="720"/>
    </w:pPr>
    <w:rPr>
      <w:rFonts w:ascii="Calibri" w:hAnsi="Calibri"/>
      <w:b/>
      <w:i/>
    </w:rPr>
  </w:style>
  <w:style w:type="character" w:customStyle="1" w:styleId="aff">
    <w:name w:val="Выделенная цитата Знак"/>
    <w:basedOn w:val="1"/>
    <w:link w:val="afe"/>
    <w:rPr>
      <w:rFonts w:ascii="Calibri" w:hAnsi="Calibri"/>
      <w:b/>
      <w:i/>
      <w:sz w:val="24"/>
    </w:rPr>
  </w:style>
  <w:style w:type="paragraph" w:customStyle="1" w:styleId="Default">
    <w:name w:val="Default"/>
    <w:link w:val="Default0"/>
    <w:rPr>
      <w:rFonts w:ascii="Arial" w:hAnsi="Arial"/>
      <w:sz w:val="24"/>
    </w:rPr>
  </w:style>
  <w:style w:type="character" w:customStyle="1" w:styleId="Default0">
    <w:name w:val="Default"/>
    <w:link w:val="Default"/>
    <w:rPr>
      <w:rFonts w:ascii="Arial" w:hAnsi="Arial"/>
      <w:color w:val="000000"/>
      <w:sz w:val="24"/>
    </w:rPr>
  </w:style>
  <w:style w:type="paragraph" w:styleId="aff0">
    <w:name w:val="Subtitle"/>
    <w:basedOn w:val="a"/>
    <w:next w:val="a"/>
    <w:link w:val="aff1"/>
    <w:uiPriority w:val="11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ff1">
    <w:name w:val="Подзаголовок Знак"/>
    <w:basedOn w:val="1"/>
    <w:link w:val="aff0"/>
    <w:rPr>
      <w:rFonts w:ascii="Cambria" w:hAnsi="Cambria"/>
      <w:sz w:val="24"/>
    </w:rPr>
  </w:style>
  <w:style w:type="paragraph" w:styleId="aff2">
    <w:name w:val="No Spacing"/>
    <w:basedOn w:val="a"/>
    <w:link w:val="aff3"/>
  </w:style>
  <w:style w:type="character" w:customStyle="1" w:styleId="aff3">
    <w:name w:val="Без интервала Знак"/>
    <w:basedOn w:val="1"/>
    <w:link w:val="aff2"/>
    <w:rPr>
      <w:rFonts w:ascii="Times New Roman" w:hAnsi="Times New Roman"/>
      <w:sz w:val="24"/>
    </w:rPr>
  </w:style>
  <w:style w:type="paragraph" w:customStyle="1" w:styleId="justtext">
    <w:name w:val="justtext"/>
    <w:basedOn w:val="a"/>
    <w:link w:val="justtext0"/>
    <w:pPr>
      <w:spacing w:before="46" w:after="46"/>
      <w:ind w:firstLine="415"/>
      <w:jc w:val="both"/>
    </w:pPr>
    <w:rPr>
      <w:rFonts w:ascii="Times New Roman serif" w:hAnsi="Times New Roman serif"/>
    </w:rPr>
  </w:style>
  <w:style w:type="character" w:customStyle="1" w:styleId="justtext0">
    <w:name w:val="justtext"/>
    <w:basedOn w:val="1"/>
    <w:link w:val="justtext"/>
    <w:rPr>
      <w:rFonts w:ascii="Times New Roman serif" w:hAnsi="Times New Roman serif"/>
      <w:color w:val="000000"/>
      <w:sz w:val="24"/>
    </w:rPr>
  </w:style>
  <w:style w:type="paragraph" w:customStyle="1" w:styleId="style191">
    <w:name w:val="style191"/>
    <w:link w:val="style1910"/>
  </w:style>
  <w:style w:type="character" w:customStyle="1" w:styleId="style1910">
    <w:name w:val="style191"/>
    <w:link w:val="style191"/>
  </w:style>
  <w:style w:type="paragraph" w:styleId="aff4">
    <w:name w:val="Title"/>
    <w:basedOn w:val="a"/>
    <w:next w:val="a"/>
    <w:link w:val="aff5"/>
    <w:uiPriority w:val="10"/>
    <w:qFormat/>
    <w:pPr>
      <w:spacing w:before="240" w:after="60"/>
      <w:jc w:val="center"/>
      <w:outlineLvl w:val="0"/>
    </w:pPr>
    <w:rPr>
      <w:rFonts w:ascii="Cambria" w:hAnsi="Cambria"/>
      <w:b/>
      <w:sz w:val="32"/>
    </w:rPr>
  </w:style>
  <w:style w:type="character" w:customStyle="1" w:styleId="aff5">
    <w:name w:val="Название Знак"/>
    <w:basedOn w:val="1"/>
    <w:link w:val="aff4"/>
    <w:rPr>
      <w:rFonts w:ascii="Cambria" w:hAnsi="Cambria"/>
      <w:b/>
      <w:sz w:val="32"/>
    </w:rPr>
  </w:style>
  <w:style w:type="character" w:customStyle="1" w:styleId="40">
    <w:name w:val="Заголовок 4 Знак"/>
    <w:basedOn w:val="1"/>
    <w:link w:val="4"/>
    <w:rPr>
      <w:rFonts w:ascii="Calibri" w:hAnsi="Calibri"/>
      <w:b/>
      <w:sz w:val="28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styleId="27">
    <w:name w:val="Body Text 2"/>
    <w:basedOn w:val="a"/>
    <w:link w:val="28"/>
    <w:pPr>
      <w:jc w:val="both"/>
    </w:pPr>
    <w:rPr>
      <w:sz w:val="26"/>
    </w:rPr>
  </w:style>
  <w:style w:type="character" w:customStyle="1" w:styleId="28">
    <w:name w:val="Основной текст 2 Знак"/>
    <w:basedOn w:val="1"/>
    <w:link w:val="27"/>
    <w:rPr>
      <w:rFonts w:ascii="Times New Roman" w:hAnsi="Times New Roman"/>
      <w:sz w:val="26"/>
    </w:rPr>
  </w:style>
  <w:style w:type="character" w:customStyle="1" w:styleId="60">
    <w:name w:val="Заголовок 6 Знак"/>
    <w:basedOn w:val="1"/>
    <w:link w:val="6"/>
    <w:rPr>
      <w:rFonts w:ascii="Calibri" w:hAnsi="Calibri"/>
      <w:b/>
      <w:sz w:val="20"/>
    </w:rPr>
  </w:style>
  <w:style w:type="paragraph" w:styleId="aff6">
    <w:name w:val="TOC Heading"/>
    <w:basedOn w:val="10"/>
    <w:next w:val="a"/>
    <w:link w:val="aff7"/>
    <w:pPr>
      <w:outlineLvl w:val="8"/>
    </w:pPr>
  </w:style>
  <w:style w:type="character" w:customStyle="1" w:styleId="aff7">
    <w:name w:val="Заголовок оглавления Знак"/>
    <w:basedOn w:val="11"/>
    <w:link w:val="aff6"/>
    <w:rPr>
      <w:rFonts w:ascii="Cambria" w:hAnsi="Cambria"/>
      <w:b/>
      <w:sz w:val="32"/>
    </w:rPr>
  </w:style>
  <w:style w:type="paragraph" w:styleId="aff8">
    <w:name w:val="Balloon Text"/>
    <w:basedOn w:val="a"/>
    <w:link w:val="aff9"/>
    <w:uiPriority w:val="99"/>
    <w:semiHidden/>
    <w:unhideWhenUsed/>
    <w:rsid w:val="002C58BA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0"/>
    <w:link w:val="aff8"/>
    <w:uiPriority w:val="99"/>
    <w:semiHidden/>
    <w:rsid w:val="002C5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rFonts w:ascii="Calibri" w:hAnsi="Calibri"/>
      <w:i/>
    </w:rPr>
  </w:style>
  <w:style w:type="paragraph" w:styleId="9">
    <w:name w:val="heading 9"/>
    <w:basedOn w:val="a"/>
    <w:next w:val="a"/>
    <w:link w:val="90"/>
    <w:uiPriority w:val="9"/>
    <w:qFormat/>
    <w:pPr>
      <w:spacing w:before="240" w:after="60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customStyle="1" w:styleId="12">
    <w:name w:val="Знак концевой сноски1"/>
    <w:link w:val="a3"/>
    <w:rPr>
      <w:vertAlign w:val="superscript"/>
    </w:rPr>
  </w:style>
  <w:style w:type="character" w:styleId="a3">
    <w:name w:val="endnote reference"/>
    <w:link w:val="12"/>
    <w:rPr>
      <w:vertAlign w:val="superscript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a4">
    <w:name w:val="НАзвание главы Знак"/>
    <w:link w:val="a5"/>
    <w:rPr>
      <w:b/>
      <w:sz w:val="24"/>
    </w:rPr>
  </w:style>
  <w:style w:type="character" w:customStyle="1" w:styleId="a5">
    <w:name w:val="НАзвание главы Знак"/>
    <w:link w:val="a4"/>
    <w:rPr>
      <w:b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Calibri" w:hAnsi="Calibri"/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Cambria" w:hAnsi="Cambria"/>
      <w:b/>
      <w:sz w:val="26"/>
    </w:rPr>
  </w:style>
  <w:style w:type="paragraph" w:customStyle="1" w:styleId="13">
    <w:name w:val="Номер страницы1"/>
    <w:link w:val="a6"/>
  </w:style>
  <w:style w:type="character" w:styleId="a6">
    <w:name w:val="page number"/>
    <w:link w:val="13"/>
  </w:style>
  <w:style w:type="paragraph" w:customStyle="1" w:styleId="14">
    <w:name w:val="Строгий1"/>
    <w:link w:val="a7"/>
    <w:rPr>
      <w:b/>
    </w:rPr>
  </w:style>
  <w:style w:type="character" w:styleId="a7">
    <w:name w:val="Strong"/>
    <w:link w:val="14"/>
    <w:rPr>
      <w:b/>
    </w:rPr>
  </w:style>
  <w:style w:type="paragraph" w:customStyle="1" w:styleId="15">
    <w:name w:val="Сильная ссылка1"/>
    <w:link w:val="a8"/>
    <w:rPr>
      <w:b/>
      <w:sz w:val="24"/>
      <w:u w:val="single"/>
    </w:rPr>
  </w:style>
  <w:style w:type="character" w:styleId="a8">
    <w:name w:val="Intense Reference"/>
    <w:link w:val="15"/>
    <w:rPr>
      <w:b/>
      <w:sz w:val="24"/>
      <w:u w:val="single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Pr>
      <w:rFonts w:ascii="Times New Roman" w:hAnsi="Times New Roman"/>
      <w:sz w:val="16"/>
    </w:rPr>
  </w:style>
  <w:style w:type="character" w:customStyle="1" w:styleId="90">
    <w:name w:val="Заголовок 9 Знак"/>
    <w:basedOn w:val="1"/>
    <w:link w:val="9"/>
    <w:rPr>
      <w:rFonts w:ascii="Cambria" w:hAnsi="Cambria"/>
      <w:sz w:val="20"/>
    </w:rPr>
  </w:style>
  <w:style w:type="paragraph" w:customStyle="1" w:styleId="16">
    <w:name w:val="Выделение1"/>
    <w:link w:val="a9"/>
    <w:rPr>
      <w:b/>
      <w:i/>
    </w:rPr>
  </w:style>
  <w:style w:type="character" w:styleId="a9">
    <w:name w:val="Emphasis"/>
    <w:link w:val="16"/>
    <w:rPr>
      <w:rFonts w:ascii="Calibri" w:hAnsi="Calibri"/>
      <w:b/>
      <w:i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  <w:rPr>
      <w:rFonts w:ascii="Times New Roman" w:hAnsi="Times New Roman"/>
      <w:sz w:val="24"/>
    </w:rPr>
  </w:style>
  <w:style w:type="paragraph" w:customStyle="1" w:styleId="17">
    <w:name w:val="Знак сноски1"/>
    <w:link w:val="ac"/>
    <w:rPr>
      <w:vertAlign w:val="superscript"/>
    </w:rPr>
  </w:style>
  <w:style w:type="character" w:styleId="ac">
    <w:name w:val="footnote reference"/>
    <w:link w:val="17"/>
    <w:rPr>
      <w:vertAlign w:val="superscript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styleId="ad">
    <w:name w:val="Body Text"/>
    <w:basedOn w:val="a"/>
    <w:link w:val="ae"/>
    <w:rPr>
      <w:b/>
      <w:sz w:val="32"/>
    </w:rPr>
  </w:style>
  <w:style w:type="character" w:customStyle="1" w:styleId="ae">
    <w:name w:val="Основной текст Знак"/>
    <w:basedOn w:val="1"/>
    <w:link w:val="ad"/>
    <w:rPr>
      <w:rFonts w:ascii="Times New Roman" w:hAnsi="Times New Roman"/>
      <w:b/>
      <w:sz w:val="32"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1"/>
    <w:link w:val="af"/>
    <w:rPr>
      <w:rFonts w:ascii="Times New Roman" w:hAnsi="Times New Roman"/>
      <w:sz w:val="24"/>
    </w:rPr>
  </w:style>
  <w:style w:type="paragraph" w:styleId="35">
    <w:name w:val="Body Text 3"/>
    <w:basedOn w:val="a"/>
    <w:link w:val="36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Pr>
      <w:rFonts w:ascii="Times New Roman" w:hAnsi="Times New Roman"/>
      <w:sz w:val="16"/>
    </w:rPr>
  </w:style>
  <w:style w:type="paragraph" w:customStyle="1" w:styleId="18">
    <w:name w:val="Сильное выделение1"/>
    <w:link w:val="af1"/>
    <w:rPr>
      <w:b/>
      <w:i/>
      <w:sz w:val="24"/>
      <w:u w:val="single"/>
    </w:rPr>
  </w:style>
  <w:style w:type="character" w:styleId="af1">
    <w:name w:val="Intense Emphasis"/>
    <w:link w:val="18"/>
    <w:rPr>
      <w:b/>
      <w:i/>
      <w:sz w:val="24"/>
      <w:u w:val="single"/>
    </w:rPr>
  </w:style>
  <w:style w:type="paragraph" w:customStyle="1" w:styleId="lefttext">
    <w:name w:val="lefttext"/>
    <w:basedOn w:val="a"/>
    <w:link w:val="lefttext0"/>
    <w:pPr>
      <w:spacing w:before="60" w:after="60"/>
    </w:pPr>
    <w:rPr>
      <w:rFonts w:ascii="Times New Roman serif" w:hAnsi="Times New Roman serif"/>
    </w:rPr>
  </w:style>
  <w:style w:type="character" w:customStyle="1" w:styleId="lefttext0">
    <w:name w:val="lefttext"/>
    <w:basedOn w:val="1"/>
    <w:link w:val="lefttext"/>
    <w:rPr>
      <w:rFonts w:ascii="Times New Roman serif" w:hAnsi="Times New Roman serif"/>
      <w:color w:val="000000"/>
      <w:sz w:val="24"/>
    </w:rPr>
  </w:style>
  <w:style w:type="paragraph" w:customStyle="1" w:styleId="19">
    <w:name w:val="Основной шрифт абзаца1"/>
    <w:link w:val="1a"/>
  </w:style>
  <w:style w:type="paragraph" w:customStyle="1" w:styleId="1a">
    <w:name w:val="Слабое выделение1"/>
    <w:link w:val="af2"/>
    <w:rPr>
      <w:i/>
      <w:color w:val="5A5A5A"/>
    </w:rPr>
  </w:style>
  <w:style w:type="character" w:styleId="af2">
    <w:name w:val="Subtle Emphasis"/>
    <w:link w:val="1a"/>
    <w:rPr>
      <w:i/>
      <w:color w:val="5A5A5A"/>
    </w:rPr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af3">
    <w:name w:val="НАзвание главы"/>
    <w:link w:val="af4"/>
    <w:pPr>
      <w:ind w:firstLine="720"/>
    </w:pPr>
    <w:rPr>
      <w:rFonts w:ascii="Times New Roman" w:hAnsi="Times New Roman"/>
      <w:b/>
      <w:sz w:val="24"/>
    </w:rPr>
  </w:style>
  <w:style w:type="character" w:customStyle="1" w:styleId="af4">
    <w:name w:val="НАзвание главы"/>
    <w:link w:val="af3"/>
    <w:rPr>
      <w:rFonts w:ascii="Times New Roman" w:hAnsi="Times New Roman"/>
      <w:b/>
      <w:sz w:val="24"/>
    </w:rPr>
  </w:style>
  <w:style w:type="character" w:customStyle="1" w:styleId="11">
    <w:name w:val="Заголовок 1 Знак"/>
    <w:basedOn w:val="1"/>
    <w:link w:val="10"/>
    <w:rPr>
      <w:rFonts w:ascii="Cambria" w:hAnsi="Cambria"/>
      <w:b/>
      <w:sz w:val="32"/>
    </w:rPr>
  </w:style>
  <w:style w:type="paragraph" w:customStyle="1" w:styleId="43">
    <w:name w:val="Знак Знак4"/>
    <w:link w:val="44"/>
    <w:rPr>
      <w:rFonts w:ascii="Cambria" w:hAnsi="Cambria"/>
      <w:b/>
      <w:sz w:val="32"/>
    </w:rPr>
  </w:style>
  <w:style w:type="character" w:customStyle="1" w:styleId="44">
    <w:name w:val="Знак Знак4"/>
    <w:link w:val="43"/>
    <w:rPr>
      <w:rFonts w:ascii="Cambria" w:hAnsi="Cambria"/>
      <w:b/>
      <w:sz w:val="32"/>
    </w:rPr>
  </w:style>
  <w:style w:type="paragraph" w:customStyle="1" w:styleId="1b">
    <w:name w:val="Гиперссылка1"/>
    <w:link w:val="af5"/>
    <w:rPr>
      <w:color w:val="0000FF"/>
      <w:u w:val="single"/>
    </w:rPr>
  </w:style>
  <w:style w:type="character" w:styleId="af5">
    <w:name w:val="Hyperlink"/>
    <w:link w:val="1b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character" w:customStyle="1" w:styleId="80">
    <w:name w:val="Заголовок 8 Знак"/>
    <w:basedOn w:val="1"/>
    <w:link w:val="8"/>
    <w:rPr>
      <w:rFonts w:ascii="Calibri" w:hAnsi="Calibri"/>
      <w:i/>
      <w:sz w:val="24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af6">
    <w:name w:val="статьи Знак"/>
    <w:link w:val="af7"/>
    <w:rPr>
      <w:b/>
      <w:sz w:val="24"/>
    </w:rPr>
  </w:style>
  <w:style w:type="character" w:customStyle="1" w:styleId="af7">
    <w:name w:val="статьи Знак"/>
    <w:link w:val="af6"/>
    <w:rPr>
      <w:b/>
      <w:sz w:val="24"/>
    </w:rPr>
  </w:style>
  <w:style w:type="paragraph" w:customStyle="1" w:styleId="1e">
    <w:name w:val="Слабая ссылка1"/>
    <w:link w:val="af8"/>
    <w:rPr>
      <w:sz w:val="24"/>
      <w:u w:val="single"/>
    </w:rPr>
  </w:style>
  <w:style w:type="character" w:styleId="af8">
    <w:name w:val="Subtle Reference"/>
    <w:link w:val="1e"/>
    <w:rPr>
      <w:sz w:val="24"/>
      <w:u w:val="single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25">
    <w:name w:val="Quote"/>
    <w:basedOn w:val="a"/>
    <w:next w:val="a"/>
    <w:link w:val="26"/>
    <w:rPr>
      <w:rFonts w:ascii="Calibri" w:hAnsi="Calibri"/>
      <w:i/>
    </w:rPr>
  </w:style>
  <w:style w:type="character" w:customStyle="1" w:styleId="26">
    <w:name w:val="Цитата 2 Знак"/>
    <w:basedOn w:val="1"/>
    <w:link w:val="25"/>
    <w:rPr>
      <w:rFonts w:ascii="Calibri" w:hAnsi="Calibri"/>
      <w:i/>
      <w:sz w:val="24"/>
    </w:rPr>
  </w:style>
  <w:style w:type="paragraph" w:styleId="af9">
    <w:name w:val="footer"/>
    <w:basedOn w:val="a"/>
    <w:link w:val="af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1"/>
    <w:link w:val="af9"/>
    <w:rPr>
      <w:rFonts w:ascii="Times New Roman" w:hAnsi="Times New Roman"/>
      <w:sz w:val="24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b">
    <w:name w:val="Normal (Web)"/>
    <w:basedOn w:val="a"/>
    <w:link w:val="afc"/>
    <w:pPr>
      <w:spacing w:beforeAutospacing="1" w:afterAutospacing="1"/>
    </w:pPr>
  </w:style>
  <w:style w:type="character" w:customStyle="1" w:styleId="afc">
    <w:name w:val="Обычный (веб) Знак"/>
    <w:basedOn w:val="1"/>
    <w:link w:val="afb"/>
    <w:rPr>
      <w:rFonts w:ascii="Times New Roman" w:hAnsi="Times New Roman"/>
      <w:sz w:val="24"/>
    </w:rPr>
  </w:style>
  <w:style w:type="paragraph" w:customStyle="1" w:styleId="1f">
    <w:name w:val="Название книги1"/>
    <w:link w:val="afd"/>
    <w:rPr>
      <w:rFonts w:ascii="Cambria" w:hAnsi="Cambria"/>
      <w:b/>
      <w:i/>
      <w:sz w:val="24"/>
    </w:rPr>
  </w:style>
  <w:style w:type="character" w:styleId="afd">
    <w:name w:val="Book Title"/>
    <w:link w:val="1f"/>
    <w:rPr>
      <w:rFonts w:ascii="Cambria" w:hAnsi="Cambria"/>
      <w:b/>
      <w:i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e">
    <w:name w:val="Intense Quote"/>
    <w:basedOn w:val="a"/>
    <w:next w:val="a"/>
    <w:link w:val="aff"/>
    <w:pPr>
      <w:ind w:left="720" w:right="720"/>
    </w:pPr>
    <w:rPr>
      <w:rFonts w:ascii="Calibri" w:hAnsi="Calibri"/>
      <w:b/>
      <w:i/>
    </w:rPr>
  </w:style>
  <w:style w:type="character" w:customStyle="1" w:styleId="aff">
    <w:name w:val="Выделенная цитата Знак"/>
    <w:basedOn w:val="1"/>
    <w:link w:val="afe"/>
    <w:rPr>
      <w:rFonts w:ascii="Calibri" w:hAnsi="Calibri"/>
      <w:b/>
      <w:i/>
      <w:sz w:val="24"/>
    </w:rPr>
  </w:style>
  <w:style w:type="paragraph" w:customStyle="1" w:styleId="Default">
    <w:name w:val="Default"/>
    <w:link w:val="Default0"/>
    <w:rPr>
      <w:rFonts w:ascii="Arial" w:hAnsi="Arial"/>
      <w:sz w:val="24"/>
    </w:rPr>
  </w:style>
  <w:style w:type="character" w:customStyle="1" w:styleId="Default0">
    <w:name w:val="Default"/>
    <w:link w:val="Default"/>
    <w:rPr>
      <w:rFonts w:ascii="Arial" w:hAnsi="Arial"/>
      <w:color w:val="000000"/>
      <w:sz w:val="24"/>
    </w:rPr>
  </w:style>
  <w:style w:type="paragraph" w:styleId="aff0">
    <w:name w:val="Subtitle"/>
    <w:basedOn w:val="a"/>
    <w:next w:val="a"/>
    <w:link w:val="aff1"/>
    <w:uiPriority w:val="11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ff1">
    <w:name w:val="Подзаголовок Знак"/>
    <w:basedOn w:val="1"/>
    <w:link w:val="aff0"/>
    <w:rPr>
      <w:rFonts w:ascii="Cambria" w:hAnsi="Cambria"/>
      <w:sz w:val="24"/>
    </w:rPr>
  </w:style>
  <w:style w:type="paragraph" w:styleId="aff2">
    <w:name w:val="No Spacing"/>
    <w:basedOn w:val="a"/>
    <w:link w:val="aff3"/>
  </w:style>
  <w:style w:type="character" w:customStyle="1" w:styleId="aff3">
    <w:name w:val="Без интервала Знак"/>
    <w:basedOn w:val="1"/>
    <w:link w:val="aff2"/>
    <w:rPr>
      <w:rFonts w:ascii="Times New Roman" w:hAnsi="Times New Roman"/>
      <w:sz w:val="24"/>
    </w:rPr>
  </w:style>
  <w:style w:type="paragraph" w:customStyle="1" w:styleId="justtext">
    <w:name w:val="justtext"/>
    <w:basedOn w:val="a"/>
    <w:link w:val="justtext0"/>
    <w:pPr>
      <w:spacing w:before="46" w:after="46"/>
      <w:ind w:firstLine="415"/>
      <w:jc w:val="both"/>
    </w:pPr>
    <w:rPr>
      <w:rFonts w:ascii="Times New Roman serif" w:hAnsi="Times New Roman serif"/>
    </w:rPr>
  </w:style>
  <w:style w:type="character" w:customStyle="1" w:styleId="justtext0">
    <w:name w:val="justtext"/>
    <w:basedOn w:val="1"/>
    <w:link w:val="justtext"/>
    <w:rPr>
      <w:rFonts w:ascii="Times New Roman serif" w:hAnsi="Times New Roman serif"/>
      <w:color w:val="000000"/>
      <w:sz w:val="24"/>
    </w:rPr>
  </w:style>
  <w:style w:type="paragraph" w:customStyle="1" w:styleId="style191">
    <w:name w:val="style191"/>
    <w:link w:val="style1910"/>
  </w:style>
  <w:style w:type="character" w:customStyle="1" w:styleId="style1910">
    <w:name w:val="style191"/>
    <w:link w:val="style191"/>
  </w:style>
  <w:style w:type="paragraph" w:styleId="aff4">
    <w:name w:val="Title"/>
    <w:basedOn w:val="a"/>
    <w:next w:val="a"/>
    <w:link w:val="aff5"/>
    <w:uiPriority w:val="10"/>
    <w:qFormat/>
    <w:pPr>
      <w:spacing w:before="240" w:after="60"/>
      <w:jc w:val="center"/>
      <w:outlineLvl w:val="0"/>
    </w:pPr>
    <w:rPr>
      <w:rFonts w:ascii="Cambria" w:hAnsi="Cambria"/>
      <w:b/>
      <w:sz w:val="32"/>
    </w:rPr>
  </w:style>
  <w:style w:type="character" w:customStyle="1" w:styleId="aff5">
    <w:name w:val="Название Знак"/>
    <w:basedOn w:val="1"/>
    <w:link w:val="aff4"/>
    <w:rPr>
      <w:rFonts w:ascii="Cambria" w:hAnsi="Cambria"/>
      <w:b/>
      <w:sz w:val="32"/>
    </w:rPr>
  </w:style>
  <w:style w:type="character" w:customStyle="1" w:styleId="40">
    <w:name w:val="Заголовок 4 Знак"/>
    <w:basedOn w:val="1"/>
    <w:link w:val="4"/>
    <w:rPr>
      <w:rFonts w:ascii="Calibri" w:hAnsi="Calibri"/>
      <w:b/>
      <w:sz w:val="28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styleId="27">
    <w:name w:val="Body Text 2"/>
    <w:basedOn w:val="a"/>
    <w:link w:val="28"/>
    <w:pPr>
      <w:jc w:val="both"/>
    </w:pPr>
    <w:rPr>
      <w:sz w:val="26"/>
    </w:rPr>
  </w:style>
  <w:style w:type="character" w:customStyle="1" w:styleId="28">
    <w:name w:val="Основной текст 2 Знак"/>
    <w:basedOn w:val="1"/>
    <w:link w:val="27"/>
    <w:rPr>
      <w:rFonts w:ascii="Times New Roman" w:hAnsi="Times New Roman"/>
      <w:sz w:val="26"/>
    </w:rPr>
  </w:style>
  <w:style w:type="character" w:customStyle="1" w:styleId="60">
    <w:name w:val="Заголовок 6 Знак"/>
    <w:basedOn w:val="1"/>
    <w:link w:val="6"/>
    <w:rPr>
      <w:rFonts w:ascii="Calibri" w:hAnsi="Calibri"/>
      <w:b/>
      <w:sz w:val="20"/>
    </w:rPr>
  </w:style>
  <w:style w:type="paragraph" w:styleId="aff6">
    <w:name w:val="TOC Heading"/>
    <w:basedOn w:val="10"/>
    <w:next w:val="a"/>
    <w:link w:val="aff7"/>
    <w:pPr>
      <w:outlineLvl w:val="8"/>
    </w:pPr>
  </w:style>
  <w:style w:type="character" w:customStyle="1" w:styleId="aff7">
    <w:name w:val="Заголовок оглавления Знак"/>
    <w:basedOn w:val="11"/>
    <w:link w:val="aff6"/>
    <w:rPr>
      <w:rFonts w:ascii="Cambria" w:hAnsi="Cambria"/>
      <w:b/>
      <w:sz w:val="32"/>
    </w:rPr>
  </w:style>
  <w:style w:type="paragraph" w:styleId="aff8">
    <w:name w:val="Balloon Text"/>
    <w:basedOn w:val="a"/>
    <w:link w:val="aff9"/>
    <w:uiPriority w:val="99"/>
    <w:semiHidden/>
    <w:unhideWhenUsed/>
    <w:rsid w:val="002C58BA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0"/>
    <w:link w:val="aff8"/>
    <w:uiPriority w:val="99"/>
    <w:semiHidden/>
    <w:rsid w:val="002C5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5579</Words>
  <Characters>31801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Ломанцов Виктор Анатольевич</dc:creator>
  <cp:lastModifiedBy>Ломанцов Виктор Анатольевич</cp:lastModifiedBy>
  <cp:revision>2</cp:revision>
  <dcterms:created xsi:type="dcterms:W3CDTF">2025-11-24T08:23:00Z</dcterms:created>
  <dcterms:modified xsi:type="dcterms:W3CDTF">2025-11-24T08:23:00Z</dcterms:modified>
</cp:coreProperties>
</file>