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before="0" w:after="283"/>
        <w:ind w:left="0" w:right="0" w:firstLine="555"/>
        <w:jc w:val="both"/>
        <w:rPr>
          <w:rFonts w:ascii="Arial" w:hAnsi="Arial" w:cs="Arial"/>
          <w:bCs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 w:cs="Arial"/>
          <w:bCs w:val="false"/>
          <w:iCs w:val="false"/>
          <w:caps w:val="false"/>
          <w:smallCaps w:val="false"/>
          <w:color w:val="000000"/>
          <w:spacing w:val="0"/>
          <w:sz w:val="24"/>
          <w:sz w:val="24"/>
          <w:szCs w:val="24"/>
        </w:rPr>
        <w:t>﻿</w:t>
      </w:r>
    </w:p>
    <w:p>
      <w:pPr>
        <w:pStyle w:val="Style16"/>
        <w:widowControl/>
        <w:bidi w:val="0"/>
        <w:spacing w:before="0" w:after="0"/>
        <w:ind w:left="0" w:right="0" w:hanging="0"/>
        <w:jc w:val="center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bookmarkStart w:id="0" w:name="bookmark1"/>
      <w:bookmarkEnd w:id="0"/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АДМИНИСТРАЦИЯ</w:t>
      </w:r>
    </w:p>
    <w:p>
      <w:pPr>
        <w:pStyle w:val="Style16"/>
        <w:widowControl/>
        <w:bidi w:val="0"/>
        <w:spacing w:before="0" w:after="0"/>
        <w:ind w:left="0" w:right="0" w:hanging="0"/>
        <w:jc w:val="center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ПРОНИНСКОГО  СЕЛЬСКОГО  ПОСЕЛЕНИЯ</w:t>
      </w:r>
    </w:p>
    <w:p>
      <w:pPr>
        <w:pStyle w:val="Style16"/>
        <w:widowControl/>
        <w:bidi w:val="0"/>
        <w:spacing w:before="0" w:after="0"/>
        <w:ind w:left="0" w:right="0" w:hanging="0"/>
        <w:jc w:val="center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СЕРАФИМОВИЧСКОГО МУНИЦИПАЛЬНОГО РАЙОНА</w:t>
      </w:r>
    </w:p>
    <w:p>
      <w:pPr>
        <w:pStyle w:val="Style16"/>
        <w:widowControl/>
        <w:bidi w:val="0"/>
        <w:spacing w:before="0" w:after="0"/>
        <w:ind w:left="0" w:right="0" w:hanging="0"/>
        <w:jc w:val="center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ВОЛГОГРАДСКОЙ ОБЛАСТИ</w:t>
      </w:r>
    </w:p>
    <w:p>
      <w:pPr>
        <w:pStyle w:val="Style16"/>
        <w:widowControl/>
        <w:bidi w:val="0"/>
        <w:spacing w:before="0" w:after="0"/>
        <w:ind w:left="0" w:right="0" w:hanging="0"/>
        <w:jc w:val="center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hanging="0"/>
        <w:jc w:val="center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РЕШЕНИЕ</w:t>
      </w:r>
    </w:p>
    <w:p>
      <w:pPr>
        <w:pStyle w:val="Style16"/>
        <w:widowControl/>
        <w:bidi w:val="0"/>
        <w:spacing w:before="0" w:after="0"/>
        <w:ind w:left="0" w:right="0" w:hanging="0"/>
        <w:jc w:val="center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от 07  декабря 2020 года № 29</w:t>
      </w:r>
    </w:p>
    <w:p>
      <w:pPr>
        <w:pStyle w:val="Style16"/>
        <w:widowControl/>
        <w:bidi w:val="0"/>
        <w:spacing w:before="0" w:after="0"/>
        <w:ind w:left="0" w:right="0" w:hanging="0"/>
        <w:jc w:val="center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hanging="0"/>
        <w:jc w:val="center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ОБ УСТАНОВЛЕНИИ ОФИЦИАЛЬНЫХ СИМВОЛОВ МУНИЦИПАЛЬНОГО ОБРАЗОВАНИЯ ПРОНИНСКОГО СЕЛЬСКОЕ ПОСЕЛЕНИЕ И УТВЕРЖДЕНИИ ПОЛОЖЕНИЯ О ГЕРБЕ МУНИЦИПАЛЬНОГО ОБРАЗОВАНИЯ ПРОНИНСКОГО СЕЛЬСКОЕ ПОСЕЛЕНИЕ И ПОЛОЖЕНИЯ О ФЛАГЕ МУНИЦИПАЛЬНОГО ОБРАЗОВАНИЯ ПРОНИНСКОГО СЕЛЬСКОЕ ПОСЕЛЕНИЕ</w:t>
      </w:r>
    </w:p>
    <w:p>
      <w:pPr>
        <w:pStyle w:val="Style16"/>
        <w:widowControl/>
        <w:bidi w:val="0"/>
        <w:spacing w:before="0" w:after="0"/>
        <w:ind w:left="0" w:right="0" w:firstLine="555"/>
        <w:jc w:val="center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/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 целях отражения исторических, культурных, национальных и иных местных традиций и особенностей муниципального образования Пронинского сельского поселения, руководствуясь ст.9 Федерального закона от 06.10.2003г. №131- ФЗ «</w:t>
      </w:r>
      <w:hyperlink r:id="rId2" w:tgtFrame="_blank">
        <w:r>
          <w:rPr>
            <w:rFonts w:cs="Arial"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</w:rPr>
          <w:t>Об общих принципах организации местного самоуправления в Российской Федерации</w:t>
        </w:r>
      </w:hyperlink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», Методическими рекомендациями по разработке и использованию официальных символов муниципальных образований, утвержденных Геральдическим советом при Президенте Российской Федерации 28.06.2008г., </w:t>
      </w:r>
      <w:r>
        <w:rPr>
          <w:rFonts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Уставом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Пронинского сельского поселения, Пронинский сельский Совет</w:t>
      </w:r>
      <w:bookmarkStart w:id="1" w:name="bookmark3"/>
      <w:bookmarkEnd w:id="1"/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РЕШИЛ: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 Установить, что официальными символами муниципального образования Пронинского сельского поселения являются: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1.1. Герб Пронинского сельского поселения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1.2. Флаг Пронинского сельского поселения;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 Утвердить: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2.1. Положение о гербе  Пронинского сельского поселения (приложение 1);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2.2. Положение о флаге   Пронинского сельского поселения (приложение 2).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 Настоящее решение вступает в силу со дня его опубликования.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 Контроль за исполнением настоящего решения оставляю за собой.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right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right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Глава Пронинского</w:t>
      </w:r>
    </w:p>
    <w:p>
      <w:pPr>
        <w:pStyle w:val="Style16"/>
        <w:widowControl/>
        <w:bidi w:val="0"/>
        <w:spacing w:before="0" w:after="0"/>
        <w:ind w:left="0" w:right="0" w:firstLine="555"/>
        <w:jc w:val="right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сельского поселения                                           </w:t>
      </w:r>
    </w:p>
    <w:p>
      <w:pPr>
        <w:pStyle w:val="Style16"/>
        <w:widowControl/>
        <w:bidi w:val="0"/>
        <w:spacing w:before="0" w:after="0"/>
        <w:ind w:left="0" w:right="0" w:firstLine="555"/>
        <w:jc w:val="right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Ю.В. Ёлкин</w:t>
      </w:r>
    </w:p>
    <w:p>
      <w:pPr>
        <w:pStyle w:val="Style16"/>
        <w:widowControl/>
        <w:bidi w:val="0"/>
        <w:spacing w:before="0" w:after="0"/>
        <w:ind w:left="0" w:right="0" w:firstLine="555"/>
        <w:jc w:val="center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center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center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right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Приложение 1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bookmarkStart w:id="2" w:name="bookmark4"/>
      <w:bookmarkEnd w:id="2"/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hanging="0"/>
        <w:jc w:val="center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ПОЛОЖЕНИЕ</w:t>
      </w:r>
    </w:p>
    <w:p>
      <w:pPr>
        <w:pStyle w:val="Style16"/>
        <w:widowControl/>
        <w:bidi w:val="0"/>
        <w:spacing w:before="0" w:after="0"/>
        <w:ind w:left="0" w:right="0" w:hanging="0"/>
        <w:jc w:val="center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bookmarkStart w:id="3" w:name="bookmark5"/>
      <w:bookmarkEnd w:id="3"/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о гербе муниципального образования Пронинского сельского поселения</w:t>
      </w:r>
    </w:p>
    <w:p>
      <w:pPr>
        <w:pStyle w:val="Style16"/>
        <w:widowControl/>
        <w:bidi w:val="0"/>
        <w:spacing w:before="0" w:after="0"/>
        <w:ind w:left="0" w:right="0" w:hanging="0"/>
        <w:jc w:val="center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hanging="0"/>
        <w:jc w:val="center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Настоящим положением устанавливается герб Пронинского сельского поселения, его описание и порядок официального использования.</w:t>
      </w:r>
    </w:p>
    <w:p>
      <w:pPr>
        <w:pStyle w:val="Style16"/>
        <w:widowControl/>
        <w:bidi w:val="0"/>
        <w:spacing w:before="0" w:after="0"/>
        <w:ind w:left="0" w:right="0" w:hanging="0"/>
        <w:jc w:val="center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bookmarkStart w:id="4" w:name="bookmark6"/>
      <w:bookmarkEnd w:id="4"/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hanging="0"/>
        <w:jc w:val="center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1. Общие положения</w:t>
      </w:r>
    </w:p>
    <w:p>
      <w:pPr>
        <w:pStyle w:val="Style16"/>
        <w:widowControl/>
        <w:bidi w:val="0"/>
        <w:spacing w:before="0" w:after="0"/>
        <w:ind w:left="0" w:right="0" w:hanging="0"/>
        <w:jc w:val="center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shd w:fill="FFFFFF" w:val="clear"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       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1.1. Герб  Пронинского сельского поселения (далее - ГЕРБ) . - опозновательно - правовой знак,</w:t>
      </w:r>
    </w:p>
    <w:p>
      <w:pPr>
        <w:pStyle w:val="Style16"/>
        <w:widowControl/>
        <w:shd w:fill="FFFFFF" w:val="clear"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составленный и употребляемый в соответствии с правилами геральдики, являющийся основным официальным символом Пронинского сельского поселения.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1.2. Положение о ГЕРБЕ и рисунки ГЕРБА в многоцветном и одноцветном вариантах хранятся в Пронинском сельском Совете и доступны для ознакомления всем заинтересованным лицам.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1.3. ГЕРБ подлежит внесению в Государственный геральдический регистр Российской Федерации.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bookmarkStart w:id="5" w:name="bookmark7"/>
      <w:bookmarkEnd w:id="5"/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hanging="0"/>
        <w:jc w:val="center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2. Описание ГЕРБА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shd w:fill="FFFFFF" w:val="clear"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          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2.1. В червленом поле укороченный серебряный столб, обремененный по центру червленой пятиконечной звездой и сопровождаемый по краям в столб шестью золотыми пятиконечными звездами (3,3). В червленой главе две серебряные казачьи шашки накрест рукоятями вверх, лезвиями вниз,  без ножен с золотой  оплеткой рукоятей. Поверх  лезвий серебряный восьмиконечный крест в золотом трехлистном окладе. Щит увенчан муниципальной короной установленного образца.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         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2.2. 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Червленый(красный) цвет герба означает - символ храбрости, мужества и неустрашимости, силы, доблести,  а семь звезд, обозначают  количество  хуторов  сельского поселения. Шесть из них  равнозначных, золотистого цвета,  седьмой  в центре серебристого поля -  красного, обозначающего  главенство, центр.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  <w:highlight w:val="white"/>
        </w:rPr>
        <w:t xml:space="preserve">         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Обнаженные, серебристого цвета шашки  на гербе служат символом  казачества,  и исторические особенности территории поселения  отражены в перекрещении  шашек  с рукоятями, направленными  вверх. Они олицетворяют   мирный дух, но при этом постоянную готовность  защитить свой дом и землю,  отразить   нападки врага,  победоносную казачью доблесть, проявленную во многих битвах и войнах, а также верность в служении своей Отчизне.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  <w:highlight w:val="white"/>
        </w:rPr>
        <w:t xml:space="preserve">      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Следующим элементом герба, передающим культурно-исторические особенности является православный 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восьмиконечный крест серебряного цвета в золотом трехлистном окладе,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 символизирующий веру, как основу традиционного мировоззрения жителей  хуторов поселения,  передаваемого из поколения в поколение.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  <w:highlight w:val="white"/>
        </w:rPr>
        <w:t>       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Серебряный (белый) цвет (серебро – благородный материал) олицетворяет чистоту, непорочность, милосердие, правдивость, надежду, благородство, искренность, чистосердечность, миролюбие. И изображенные   на гербе  серебренного цвета крест и  перекрещенные казачьи шашки   подтверждают  миролюбие, благородство, чистосердечность, искренность   жителей.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120" w:right="0" w:hanging="120"/>
        <w:jc w:val="center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bookmarkStart w:id="6" w:name="bookmark8"/>
      <w:bookmarkEnd w:id="6"/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3. Порядок воспроизведения ГЕРБА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3.1. Воспроизведение ГЕРБА, независимо от его размеров, техники исполнения и назначения, должно точно соответствовать геральдическому описанию, приведенному в п. 2.1. статьи 2 настоящего Положения. Воспроизведение ГЕРБА допускается в многоцветном и одноцветном вариантах.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3.2. Ответственность за искажение рисунка ГЕРБА, или изменение композиции или цветов, выходящее за пределы геральдически допустимого, несет исполнитель допущенных искажений или изменений.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bookmarkStart w:id="7" w:name="bookmark9"/>
      <w:bookmarkEnd w:id="7"/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hanging="0"/>
        <w:jc w:val="center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4. Порядок официального использования ГЕРБА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4.1. ГЕРБ муниципального образования помещается: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 зданиях органов местного самоуправления;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 залах заседаний органов местного самоуправления;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 рабочих кабинетах главы Пронинского сельского поселения - Председателя Пронинского сельского Совета, администрации Пронинского сельского поселения, выборных и назначаемых должностных лиц местного самоуправления.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4.2. ГЕРБ помещается на бланках: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Пронинского сельского Совета;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главы Пронинского сельского поселения - Председателя Пронинского сельского совета;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администрации Пронинского сельского поселения;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иных выборных и назначаемых должностных лиц местного самоуправления.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4.3. ГЕРБ воспроизводится на удостоверениях лиц, осуществляющих службу на муниципальных должностях в органах местного самоуправления, муниципальных служащих, депутатов сельского совета;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4.4. ГЕРБ помещается: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 печатях органов местного самоуправления;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 официальных изданиях органов местного самоуправления.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4.5. ГЕРБ может помещаться на: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наградах и памятных знаках муниципального образования;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должностных знаках главы Пронинского сельского поселения - Председателя Пронинского сельского Совета, депутатов Пронинского сельского Совета, муниципальных служащих и работников органов местного самоуправления;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указателях при въезде на территорию Пронинского сельского поселения;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объектах движимого и недвижимого имущества, транспортных средствах, находящихся в муниципальной собственности;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бланках и печатях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образование;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 залах заседаний руководящих органов и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образование;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 принадлежащих органам, организациям, учреждениям и предприятиям, находящимся в муниципальной собственности, муниципальном управлении или муниципальном подчинении, а также органам, организациям, учреждениям и предприятиям, учредителем (ведущим соучредителем) которых является муниципальное образование объектах движимого и недвижимого имущества, транспортных средствах.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4.6. Допускается размещение ГЕРБА на: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грамотах, приглашениях, визитных карточках главы Пронинского сельского поселения – Председателя Пронинского сельского Совета, главы администрации Пронинского сельского поселения, иных должностных лиц органов местного самоуправления, депутатов сельского совета.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Допускается использование ГЕРБА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 проводимых в  Пронинском сельском поселении или непосредственно связанных с Пронинским сельским поселением  по согласованию с главой Пронинского сельского поселения - Председателем Пронинского сельского Совета.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4.7. При одновременном размещении ГЕРБА и Государственного герба Российской Федерации, ГЕРБ располагается справа от Государственного герба Российской Федерации (с точки зрения стоящего лицом к гербам).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 одновременном размещении ГЕРБА и герба Волгоградской области, ГЕРБ располагается справа от герба Волгоградской области (с точки зрения стоящего лицом к гербам).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 одновременном размещении ГЕРБА, Государственного герба Российской Федерации и герба Волгоградской области, Государственный герб Российской Федерации располагается в центре, герб Волгоградской области - слева от центра, а ГЕРБ - справа от центра (с точки зрения стоящего лицом к гербам).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 одновременном размещении ГЕРБА с другими гербами размер ГЕРБА не может превышать размеры Государственного герба Российской Федерации (или иного государственного герба), герба Волгоградской области.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 одновременном размещении ГЕРБА с другими гербами ГЕРБ не может размещаться выше Государственного герба Российской Федерации (или иного государственного герба), герба Волгоградской области (или герба иного субъекта Российской Федерации).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4.8. Порядок изготовления, использования, хранения и уничтожения бланков, печатей и иных носителей изображения ГЕРБА устанавливается органами местного самоуправления.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4.9. Иные случаи использования ГЕРБА устанавливаются Главой Пронинского сельского поселения - Председателем  Пронинского сельского Совета.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bookmarkStart w:id="8" w:name="bookmark10"/>
      <w:bookmarkEnd w:id="8"/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120"/>
        <w:jc w:val="center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5. Ответственность за нарушение настоящего Положения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5.1. Использование ГЕРБА с нарушением настоящего Положения, а также надругательство над ГЕРБОМ влечет за собой ответственность в соответствии с законодательством Российской Федерации.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bookmarkStart w:id="9" w:name="bookmark11"/>
      <w:bookmarkEnd w:id="9"/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center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6. Заключительные положения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6.1. Все права на ГЕРБ принадлежат органам местного самоуправления Пронинского сельского поселения.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6.2. Контроль за исполнением требований настоящего Положения возлагается на главу  Пронинского сельского поселения - Председателя Пронинского сельского Совета.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6.3. Настоящее Положение вступает в силу со дня его официального опубликования.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right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Приложение 1</w:t>
      </w:r>
    </w:p>
    <w:p>
      <w:pPr>
        <w:pStyle w:val="Style16"/>
        <w:widowControl/>
        <w:bidi w:val="0"/>
        <w:spacing w:before="0" w:after="0"/>
        <w:ind w:left="0" w:right="0" w:firstLine="555"/>
        <w:jc w:val="right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к Положению о гербе</w:t>
      </w:r>
    </w:p>
    <w:p>
      <w:pPr>
        <w:pStyle w:val="Style16"/>
        <w:widowControl/>
        <w:bidi w:val="0"/>
        <w:spacing w:before="0" w:after="0"/>
        <w:ind w:left="0" w:right="0" w:firstLine="555"/>
        <w:jc w:val="right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Пронинского сельского поселения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Герб Пронинского сельского поселения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drawing>
          <wp:inline distT="0" distB="0" distL="0" distR="0">
            <wp:extent cx="2762250" cy="432435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right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</w:t>
      </w: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Приложение 2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bookmarkStart w:id="10" w:name="bookmark12"/>
      <w:bookmarkEnd w:id="10"/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hanging="0"/>
        <w:jc w:val="center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ПОЛОЖЕНИЕ</w:t>
      </w:r>
    </w:p>
    <w:p>
      <w:pPr>
        <w:pStyle w:val="Style16"/>
        <w:widowControl/>
        <w:bidi w:val="0"/>
        <w:spacing w:before="0" w:after="0"/>
        <w:ind w:left="0" w:right="0" w:hanging="0"/>
        <w:jc w:val="center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bookmarkStart w:id="11" w:name="bookmark13"/>
      <w:bookmarkEnd w:id="11"/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о флаге Пронинского сельского поселения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Настоящим положением устанавливается флаг  Пронинского сельского поселения, его описание и порядок официального использования.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bookmarkStart w:id="12" w:name="bookmark14"/>
      <w:bookmarkEnd w:id="12"/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hanging="0"/>
        <w:jc w:val="center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1. Общие положения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1.1. Флаг  Пронинского сельского поселения (далее - ФЛАГ) является официальным символом  Пронинского сельского поселения.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1.2. Положение о ФЛАГЕ и рисунок ФЛАГА хранятся в Пронинском сельском Совете и доступны для ознакомления всем заинтересованным лицам.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1.3. ФЛАГ подлежит внесению в Государственный геральдический регистр Российской Федерации.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bookmarkStart w:id="13" w:name="bookmark15"/>
      <w:bookmarkEnd w:id="13"/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center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2. Описание ФЛАГА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shd w:fill="FFFFFF" w:val="clear"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         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2.1.  Прямоугольное полотнище с отношением ширины к длине 2:3, воспроизводящее композицию герба Пронинского  сельского поселения  в красном, белом и желтом цветах.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Флаг Пронинского сельского поселения  разработан на основе символики герба  Пронинского сельского поселения, в этой связи описание символики флага соответствует описанию символики герба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center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bookmarkStart w:id="14" w:name="bookmark16"/>
      <w:bookmarkEnd w:id="14"/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3. Порядок воспроизведения ФЛАГА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3.1. Воспроизведение ФЛАГА, независимо от его размеров, техники исполнения и назначения, должно точно соответствовать описанию, приведенному в пункте 2.1. статьи 2 настоящего Положения и рисунку, приведенному в приложении к настоящему Положению.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3.2. Ответственность за искажение ФЛАГА, изменение композиции или цветов, выходящее за пределы геральдически допустимого, несет исполнитель допущенных искажений или изменений.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bookmarkStart w:id="15" w:name="bookmark17"/>
      <w:bookmarkEnd w:id="15"/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center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4. Порядок официального использования ФЛАГА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4.1. ФЛАГ поднят постоянно: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 зданиях органов местного самоуправления;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4.2. ФЛАГ установлен постоянно: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 залах заседаний  Пронинского сельского поселения,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 рабочих кабинетах главы Пронинского сельского поселения, администрации Пронинского сельского поселения, выборных и назначаемых должностных лиц местного самоуправления.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4.3. ФЛАГ может: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быть поднят постоянно или подниматься на зданиях и территориях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на зданиях и территориях органов, организаций, учреждений и предприятий, учредителем (ведущим соучредителем) которых является Пронинское сельское поселение;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быть установлен постоянно в залах заседаний руководящих органов и в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Пронинское сельское поселение.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ФЛАГ или его изображение может: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размещаться на транспортных средствах главы Пронинского сельского поселения - Председателя Пронинского сельского Совета, главы администрации Пронинского сельского поселения, иных выборных должностных лиц местного самоуправления;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размещаться на транспортных средствах, находящихся в муниципальной собственности.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4.4. ФЛАГ поднимается (устанавливается):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 дни государственных праздников - наряду с Государственным флагом Российской Федерации и флагом Волгоградской области;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во время официальных церемоний и других торжественных мероприятий, проводимых органами местного самоуправления.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4.5. ФЛАГ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частных и семейных торжеств и значимых событий.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4.6. При использовании ФЛАГА в знак траура ФЛАГ приспускается до половины высоты флагштока (мачты). При невозможности приспустить ФЛАГ, а также, если ФЛАГ установлен в помещении, к верхней части древка выше полотнища ФЛАГА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от ширины полотнища ФЛАГА.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4.7. При одновременном подъеме (размещении) ФЛАГА и Государственного флага Российской Федерации, ФЛАГ располагается справа от Государственного флага Российской Федерации (с точки зрения стоящего лицом к флагам).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 одновременном подъеме (размещении) ФЛАГА и флага Волгоградской области, ФЛАГ располагается справа от флага Волгоградской области (с точки зрения стоящего лицом к флагам).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 одновременном подъеме (размещении) ФЛАГА, Государственного флага Российской Федерации и флага Волгоградской области, Государственный флаг Российской Федерации располагается в центре, а ФЛАГ - справа от центра (с точки зрения стоящего лицом к флагам).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 одновременном подъёме (размещении) чётного числа флагов (но более двух), Государственный флаг Российской Федерации располагается слева от центра (если стоять к флагам лицом). Справа от Государственного флага Российской Федерации располагается флаг Волгоградской области, слева от Государственного флага Российской Федерации располагается ФЛАГ; справа от флага Волгоградской области располагается флаг иного муниципального образования, общественного объединения, либо предприятия, учреждения или организации.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4.8. Размер полотнища ФЛАГА не может превышать размеры полотнищ поднятых (установленных) рядом с ним Государственного флага Российской Федерации (или иного государственного флага), флага Волгоградской области (или флага иного субъекта Российской Федерации).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ФЛАГ не может располагаться выше поднятых (установленных) рядом с ним Государственного флага Российской Федерации (или иного государственного флага), флага Волгоградской области (или флага иного субъекта Российской Федерации).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4.9. ФЛАГ или его изображение могут быть использованы в качестве элемента или геральдической основы: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флагов, вымпелов и иных подобных символов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администрация Пронинского сельского поселения сельское поселение;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наград администрации Пронинского сельского поселения;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должностных и отличительных знаках главы Пронинского сельского поселения - Председателя Пронинского сельского совета, депутатов Пронинского сельского Совета Волгоградской области, выборных и назначаемых должностных лиц, сотрудников местного самоуправления и его подразделений.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4.10. ФЛАГ может быть поднят (установлен) постоянно или временно: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 памятных, мемориальных и значимых местах расположенных на территории Пронинского сельского поселения;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 местах массовых собраний жителей Пронинского сельского поселения;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 учреждениях дошкольного воспитания и учреждениях среднего образования (средних школах).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4.11. Допускается размещение ФЛАГА или его изображения на: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грамотах, приглашениях, визитных карточках главы  Пронинского сельского поселения – Председателя Пронинского сельского Совета, главы администрации  Пронинского сельского поселения иных должностных лиц органов местного самоуправления, депутатов Пронинского сельского совета Волгоградской области.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Допускается использование ФЛАГА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мероприятий, проводимых в Пронинском сельском поселении или непосредственно связанных с администрацией Пронинского сельского поселения.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4.12. Иные случаи использования ФЛАГА устанавливаются Главой Пронинского сельского поселения - Председателем Пронинского сельского Совета.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bookmarkStart w:id="16" w:name="bookmark18"/>
      <w:bookmarkEnd w:id="16"/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center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5. Ответственность за нарушение настоящего Положения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5.1. Использование ФЛАГА с нарушением настоящего Положения, а также надругательство над ФЛАГОМ, влечет за собой ответственность в соответствии с законодательством Российской Федерации.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bookmarkStart w:id="17" w:name="bookmark19"/>
      <w:bookmarkEnd w:id="17"/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center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6. Заключительные положения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6.1. Все права на ФЛАГ принадлежит органам местного самоуправления Пронинского сельского поселения.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6.2. Контроль за исполнением требований настоящего Положения возлагается на главу  Пронинского сельского поселения - Председателя Пронинского сельского совета.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6.3. Настоящее Положение вступает в силу со дня его официального опубликования.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right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Приложение</w:t>
      </w:r>
    </w:p>
    <w:p>
      <w:pPr>
        <w:pStyle w:val="Style16"/>
        <w:widowControl/>
        <w:bidi w:val="0"/>
        <w:spacing w:before="0" w:after="0"/>
        <w:ind w:left="0" w:right="0" w:firstLine="555"/>
        <w:jc w:val="right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к Положению о флаге</w:t>
      </w:r>
    </w:p>
    <w:p>
      <w:pPr>
        <w:pStyle w:val="Style16"/>
        <w:widowControl/>
        <w:bidi w:val="0"/>
        <w:spacing w:before="0" w:after="0"/>
        <w:ind w:left="0" w:right="0" w:firstLine="555"/>
        <w:jc w:val="right"/>
        <w:rPr>
          <w:rFonts w:ascii="Arial" w:hAnsi="Arial" w:cs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Пронинского сельского поселения</w:t>
      </w:r>
    </w:p>
    <w:p>
      <w:pPr>
        <w:pStyle w:val="Style16"/>
        <w:widowControl/>
        <w:bidi w:val="0"/>
        <w:spacing w:before="0" w:after="0"/>
        <w:ind w:left="0" w:right="0" w:firstLine="555"/>
        <w:jc w:val="right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Цветное изображение флага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6"/>
        <w:widowControl/>
        <w:bidi w:val="0"/>
        <w:spacing w:before="0" w:after="0"/>
        <w:ind w:left="0" w:right="0" w:firstLine="555"/>
        <w:jc w:val="both"/>
        <w:rPr>
          <w:rFonts w:ascii="Arial" w:hAnsi="Arial" w:cs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t>            </w:t>
      </w:r>
      <w:r>
        <w:rPr>
          <w:rFonts w:cs="Arial" w:ascii="Arial" w:hAnsi="Arial"/>
          <w:caps w:val="false"/>
          <w:smallCaps w:val="false"/>
          <w:color w:val="000000"/>
          <w:spacing w:val="0"/>
          <w:sz w:val="24"/>
          <w:szCs w:val="24"/>
        </w:rPr>
        <w:drawing>
          <wp:inline distT="0" distB="0" distL="0" distR="0">
            <wp:extent cx="5143500" cy="354330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bidi w:val="0"/>
        <w:spacing w:before="0" w:after="140"/>
        <w:ind w:left="0" w:right="0" w:firstLine="555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br/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haracter">
                  <wp:align>left</wp:align>
                </wp:positionH>
                <wp:positionV relativeFrom="line">
                  <wp:posOffset>635</wp:posOffset>
                </wp:positionV>
                <wp:extent cx="304800" cy="304800"/>
                <wp:effectExtent l="0" t="0" r="0" b="0"/>
                <wp:wrapNone/>
                <wp:docPr id="3" name="searchSelectedButtonOuter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6"/>
                              <w:bidi w:val="0"/>
                              <w:spacing w:lineRule="auto" w:line="276" w:before="0" w:after="14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4pt;height:24pt;mso-wrap-distance-left:0pt;mso-wrap-distance-right:0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p>
                      <w:pPr>
                        <w:pStyle w:val="Style16"/>
                        <w:bidi w:val="0"/>
                        <w:spacing w:lineRule="auto" w:line="276" w:before="0" w:after="14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-minjust.ru:8080/bigs/showDocument.html?id=96E20C02-1B12-465A-B64C-24AA92270007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LibreOffice/6.4.6.2$Windows_X86_64 LibreOffice_project/0ce51a4fd21bff07a5c061082cc82c5ed232f115</Application>
  <Pages>10</Pages>
  <Words>2114</Words>
  <Characters>16152</Characters>
  <CharactersWithSpaces>18456</CharactersWithSpaces>
  <Paragraphs>199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2021-02-17T16:08:24Z</dcterms:created>
  <dc:creator/>
  <dc:description/>
  <dc:language>ru-RU</dc:language>
  <cp:lastModifiedBy/>
  <dcterms:modified xsi:type="dcterms:W3CDTF">2021-02-17T16:10:20Z</dcterms:modified>
  <cp:revision>1</cp:revision>
  <dc:subject/>
  <dc:title/>
</cp:coreProperties>
</file>