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МУНИЦИПАЛЬНЫЙ СОВЕТ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внутригородского муниципального образования</w:t>
      </w:r>
    </w:p>
    <w:p w:rsidR="002C0F72" w:rsidRDefault="002C0F72">
      <w:pPr>
        <w:pStyle w:val="Heading1"/>
      </w:pPr>
      <w:r>
        <w:t>Санкт- Петербурга поселка Петро-Славянка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196642, Санкт-Петербург, пос. Петро-Славянка,  ул. Труда, 1 тел./факс 462-13-04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e-mail: maps@pochtarf.ru ОКПО 49008119  ОКАТО 40277552000 ИНН/КПП 7817032637/781701001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Решение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«06» февраля 2012 г. № 2/3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 xml:space="preserve">(в ред. Решения муниципального совета поселка Петро-Славянка от 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11 апреля 2012 года № 3/7-2)</w:t>
      </w:r>
    </w:p>
    <w:p w:rsidR="002C0F72" w:rsidRDefault="002C0F72">
      <w:pPr>
        <w:spacing w:after="0" w:line="240" w:lineRule="auto"/>
        <w:jc w:val="both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«Об утверждении положения о гербе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поселок  Петро-Славянка»</w:t>
      </w:r>
    </w:p>
    <w:p w:rsidR="002C0F72" w:rsidRDefault="002C0F72">
      <w:pPr>
        <w:spacing w:after="0" w:line="240" w:lineRule="auto"/>
        <w:jc w:val="both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pStyle w:val="BodyText2"/>
        <w:ind w:firstLine="540"/>
      </w:pPr>
      <w:r>
        <w:t>Руководствуясь Законом РФ «Об общих принципах организации местного самоуправления  в Российской Федерации» № 131-ФЗ от 06.10.2003 г., Законом Санкт-Петербурга "Об организации  местного самоуправления в Санкт-Петербурге" № 420-79 от 23.09.2009 г. и в соответствии с пунктом 3 cт. 1 главы 1 Устава муниципального образования поселок Петро-Славянка, Муниципальный Совет муниципального образования поселок Петро-Славянка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гербе муниципального образования поселок Петро-Славянка, согласно приложению.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официального опубликования (обнародования).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образования- 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председателя 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Совета                                                              Ж.А.Плотникова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Решению  Муниципального Совета  муниципального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образования п. Петро-Славянка 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 2/3 от 06.02.2012   г.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 О ГЕРБЕ МУНИЦИПАЛЬНОГО ОБРАЗОВАНИЯ</w:t>
      </w:r>
    </w:p>
    <w:p w:rsidR="002C0F72" w:rsidRDefault="002C0F72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ПОСЕЛОК ПЕТРО-СЛАВЯНКА.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положением устанавливается герб муниципального образования поселок  Петро-Славянка, его описание и порядок официального использования.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Герб муниципального образования поселок Петро-Славянка (далее - ГЕРБ) составлен в соответствии с традициями и правилами геральдики и отражает исторические, культурные, социально-экономические, национальные и иные местные традиции.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ГЕРБЕ и рисунки ГЕРБА в многоцветном и одноцветном вариантах хранятся в администрации муниципального образования поселок Петро-Славянка и  доступны для ознакомления всем заинтересованным лицам.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2.Статус ГЕРБА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ГЕРБ является официальным символом  МО  поселок  Петро-Славянка.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ГЕРБ подлежит внесению в Государственный геральдический регистр Российской Федерации.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Геральдическое описание и обоснование символики ГЕРБА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Геральдическое описание ГЕРБА: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серебряном поле черный соболь с червленым (красным) языком, идущий по половине червленого паровозного колеса (ободом вниз). Щит увенчан муниципальной короной установленного образца».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Обоснование символики ГЕРБА: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“От Выборга до Новгорода. Каталог станций” (СПб. Октябрьская железная дорога. Санкт-Петербургское отделение. 1998.  С. 13) сказано: “Пост открыт  в 1901 году. На станцию перекочевало название левого притока реки Невы.  Ранее она назвалась Словенская река, означая принадлежность новгородским словенам- древнейшему славянскому населению Приильменья. Со временем название сменилось на более широкое- славянское- Славянка. При открытии пост окружала дачная местность,  благодаря железной дороге  быстро заселявшаяся  (летом до 4 тысяч жителей). Состав населения был рабочие, торговцы и служащие различных учреждений Петербурга”.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Исходным пунктом в истории современной Петрославянки считают указ Петра I Сенату от 6 июня 1712 года по которому территория по берегам реки Славянки была определена для строения мельниц государевых. Была построена вододействующая мельница с плотиной (плотина с каменным зданием на правом берегу Славянки простояла до 1940-х годов и была разобрана в годы Великой Отечественной войны Известно, что в последующем, на землях современного МО пос. Петрославянка  располагалась ситцевая фабрика, принадлежавшая жене инженера фон Болеса по первому мужу Шейдемановой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1780-х годах земли, на которых расположен ныне поселок Петро- Славянка стали владением Строгановых. В 1782 году, по указу Екатерины II, земля была закреплена за бароном Александром Николаевичем Строгановым в вечное и потомственное владение. В дальнейшем, владельцем был его сын-  Григорий Александрович Строганов.  13 июня 1802 года была заключена купчая на имение, расположенное на р. Славянке, между действительным камергером бароном Григорием Александровичем Строграновым и обер-шталмейстером графом  Николаем Александровичем Зубовым. Владения располагались по обе стороны реки Славянки, при впадении в нее речки Кузьминки, "между рыбацкими и ижорскими землями, принадлежащими к онной сенными покосами, дровяным стоячим лесом, надворным всяким строением мерю восемьдесят десятин".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герба рода баронов Строгановых: “Щит горизонтально разделенный на две части, из которых в верхней в красном поле изображена серебряная медвежья голова с продолговатой шеей, обращенная в правую сторону. В нижней части белый мех, и в этом же щите с правого угла к левому видна золотая волнистая перевязь, имеющая три железа копейных. На щит наложена баронам свойственная корона и на оной серебряная голова медвежья. Намет на щите красный и золотой, подложен серебром и лазоревым цветом. Щит держат два соболя. Эти соболи, равно как и медвежья голова, означают, что предки баронов Строгановых способствовали в приобретении Сибири и оказали важную помощь в сохранении городов Пермского края”. Герб внесен в “Общий гербовник дворянских родов Всероссийской империи, начатый в 1797 году” (Часть 1, 1-е отделение, стр. 34). 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герба дворян рода Зубовых: “Щит разделен  на четыре части; из коих в первой в золотом поле изображен черный двуглавый орел, коронованный с распростертыми крыльями, имеющий в лапах скипетр и державу. Во второй части в красном поле полумесяц рогами в правую сторону обращенный и пятиугольная звезда серебряные. В третьей части в голубом поле видна в латы облаченная рука с мечом, вверх поднятым и золотой лук с колчаном, в коем означены стрелы. В четвертой части в золотом поле три лилии голубого цвета. Щит увенчан обыкновенным шлемом с графской на нем короной. Намет на щите голубой и красный, подложенный золотом и серебром. Щит держат два казака с пиками. Под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щитом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надпись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MERITIS CRESCUNT HONORES”. </w:t>
      </w:r>
      <w:r>
        <w:rPr>
          <w:rFonts w:ascii="Times New Roman" w:hAnsi="Times New Roman" w:cs="Times New Roman"/>
          <w:sz w:val="24"/>
          <w:szCs w:val="24"/>
        </w:rPr>
        <w:t>Герб внесен в “Общий гербовник дворянских родов Российской империи, начатый в 1797 году” (Часть 2, 1-е отделение, стр. 25).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1831 году Зубов продал дачу купцу А. С. Караваеву.  Мыза Караваева располагалась на высоком правом берегу реки Славянки, за дорогой из Рыбацкого в Царское Село через с.  Московская Славянка или Шушары. Дорога проходила в междуречье рек Славянки и Кузьминки до дер. Большие Гары,  далее шла через Шушары в Кузьмино; другая ветвь дороги шла вдоль р. Славянки через Московскую Славянку до Царского Села.  В 1838 году мыза называлась "лесной дачей, при коей мукомольная и маслобойная мельницы Караваева, первой гильдии купца. После Караваева владельцем мызы стал помещик Трифонов. После постройки Николаевской железной дороги возникла Платформа Федотова, названная по имени крестьянина, земля которого граничила с железнодорожным полотном и была отчуждена для строительства.  Платформа располагалась на 16-ой версте от Санкт- Петербурга  и в 1891 году имела казармы и мостовую команду для двух переездов через железную дорогу и моста через р. Славянку - сначала деревянного, а затем в 1880 году изготовленного из металлических конструкций по проекту инженеров Белодюбского и Зубова.  На р. Славянке,  неподалеку от мызы с 1846 года  работал кирпичный завод В. В. Лядова.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"Cборном листе топографической карты частей Санкт-Петербургской и Выборгской губернии, хромолитографированной в масштабе 1 верста в дюйме (1858-1859 гг.)", на месте пересечения реки Славянки и Николаевской железной дороги, обозначена мельница. В книге "Постройка и эксплуатация Николаевской железной дороги" (СПб. 1901. Вкл.) на плане обозначена пл. Федотова, расположенная близ р. Славянки, между станциями Обухово и Колпино. Однако,  в другом путеводителе между станциями Обухово и Колпино обозначена пл. Славянская (Спутник. Железнодорожный путеводитель. Николаевская железная дорога. Вып. 3. Летнее движение 1900 г. СПб. 1900.).  По всей видимости, переименование платформы относится именно к этому времени (ок. 1900 г.). Платформа Славянка Николаевской железной дороги (так позднее стала называться станция) и мыза, расположенная неподалеку от нее, обозначены на "Карте окрестностей Санкт-Петербурга», составленной в 1909 году Ю. Гаш (масштаб 1: 126000)". Сведения об окрестностях станции находим в "Иллюстрированном путеводителе по Николаевской железной дороге" (Пг. 1914. С. 44): " Пост Славянка представляет из себя дачную местность, довольно быстро развивающуюся в последнее время, благодаря заселению еe людьми, имеющими постоянные занятия в казенных и торгово-промышленных учреждениях и заводах Санкт-Петербурга.  При посте расположен поселок (дачная местность) с постоянным числом жителей, до 2 тысяч человек (летом до 4 тысяч человек). Состав населения- рабочие, торговцы и служащие в различных учреждениях города". На станции располагался деревянный вокзал, принадлежавший к характерной пригородной исторической архитектуре с декоративными украшениями и надкарнизными кобылками. Здание было снесено в 1962 году. Тогда проводили  электрификацию железной дороги и поднятие платформ.  22 ноября 1909 года близ станции Славянка состоялась закладка церкви Св. Троицы, освященной в 1914 году.  Деревянное здание сгорело в 1941 году. 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 наименование - Петроградская Славянка  небольшое селение при мызе получило только в 1914 году (Из истории Петро-Cлавянки// Окно ( Колпино ). 2000. 16 февр. С. 3). В 1917 году Петроградская Славянка входила в состав Рыбацкой волости Петроградского уезда ЛОГАВ. Справочник по истории АТД Ленинградской области ( 1917-1969 )/ Сост. Дубин А. С., Лебедева П. Г. Т. VII. C. 2563. .  На 30 сентября 1918 года в Петроградской Славянке насчитывалось 3943 жителя.  В июле 1922 года образован Петрославянский сельсовет Петроградского  (с 1924 года - Ленинградского уезда).  До 1924 года деревня носила название Петроградская Славянка, с 1924 по 1927 год - Ленинградская Славянка.  В 1927 году переименована в деревню Петро- Славянка,  которая в феврале 1927 года вошла в состав Октябрьской волости, а в августе того же года в состав Колпинского района Ленинградской области.  В мае 1930 года Петро - Славянка получила статус дачного поселка,  а в августе того же года входит в состав Ленинградского Пригородного района Ленинградской области.  В 1930-е годы ленинградцы стали получать земельные участки и ссуды для строительства, в том числе и в районе станции Славянка. Их потомки и составляют ныне основу населения поселка. C 1936 года Петро - Славянка вошла в состав Павловского района Ленинградской области. При застройке поселка были открыты: школа им. Л. Н. Толстого, детский сад им. Карала Либкнехта, ясли им. Розы Люксембург. В мае 1951 года Петро - Славянка получает статус рабочего поселка.  Был образован Петрославянский поселковый Совет Павловского района. С июля 1953 года - в составе Колпинского района города Ленинграда (c 1991 года - Санкт-Петербурга).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Паровозное колесо – железнодорожная станция, появление которой способствовало развитию местности.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Беличий мех (соболь) – напоминание о бывших владениях Строгановых.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золотые лилии в лазури – напоминает о гербе дворян Зубовых.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 –  могущество, сила,  постоянство, вера, справедливость, добродетель, верность. Применительно к истории поселка- это и цвет расплавленного металла.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Серебро – чистота помыслов, правдивость, невинность, благородство, откровенность,  непорочность,  надежда. 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Червленый (красный) – символизирует любовь, мужество (цвет пролитой крови героев), смелость, великодушие, храбрость, неустрашимость. Символ труда, огня промышленного производства, жизнеутверждающей силы,  красоты, солнца и тепла. В древнерусской традиции красный- красивый.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Лазоревый (синий, голубой) – символ красоты, любви,  мира  и возвышенных устремлений.  Цвет протекающей реки Славянки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Зелень (зеленый) – символ радости, жизни, возрождение природы каждую весну и плодородия.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Чернь (черный) – символ благоразумия, мудрости, скромности, честности, вечности и древности бытия.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воспроизведения ГЕРБА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Воспроизведение ГЕРБА, независимо от его размеров, техники исполнения и назначения, должно точно соответствовать геральдическому описанию,  приведенному в п. 3.1. статьи 3 настоящего Положения. Воспроизведение ГЕРБА допускается в много-цветном, одноцветном и одноцветном, с использованием условной штриховки для обозначения  цветов,  вариантах (Приложения 1, 2, 3  к настоящему Положению).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официального использования ГЕРБА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ГЕРБ муниципального образования помещается: на зданиях органов местного самоуправления;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зданиях официальных представительств администрации муниципального образования поселок Петро-Славянка за пределами муниципального образования поселок Петро-Славянка; в залах заседаний органов местного самоуправления;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рабочих кабинетах главы муниципального образования поселок Петро-Славянка, выборных и назначаемых должностных  лиц местного самоуправления.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ГЕРБ помещается на бланках: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нормативных правовых актов органов местного самоуправления и должностных лиц местного самоуправления;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представительного органа самоуправления;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 поселок Петро-Славянка,   исполнительного   органа   местного самоуправления;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выборных и назначаемых должностных лиц местного самоуправления.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ГЕРБ помещается: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печатях органов местного самоуправления;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на официальных изданиях органов местного самоуправления.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ГЕРБ может помещаться на: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официальных символах муниципального образования поселок Петро-Славянка (в ред. Решения муниципального совета поселка Петро-Славянка от 11 апреля 2012 года № 3/7-2);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должностных знаках главы муниципального образования поселок Петро-Славянка,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указателях при въезде на территорию муниципального образования поселок Петро-Славянка;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объектах движимого и недвижимого имущества, транспортных средствах, находящихся в муниципальной собственности;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поселок  Петро-Славянка;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поселок Петро-Славянка, объектах движимого и недвижимого имущества, транспортных средствах.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Допускается размещение ГЕРБА  на: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печатных и иных изданиях информационного, официального, научного, 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научно-популярного, справочного, познавательного, краеведческого, географического, путеводительного и сувенирного характера; 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главы муниципального образования поселок Петро-Славянка, должностных лиц органов местного самоуправления, депутатов представительного органа местного самоуправления;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муниципальном образовании поселок Петро-Славянка  или непосредственно связанных с муниципальным образованием поселок Петро-Славянка по согласованию с главой муниципального образования поселок  Петро-Славянка.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и герба Санкт-Петербурга , ГЕРБ располагается справа от герба  Санкт-Петербурга  (с точки зрения стоящего лицом к гербам).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ГЕРБА, Государственного герба Российской Федерации и герба Санкт-Петербурга, Государственный герб Российской Федерации располагается в центре, герб  Санкт-Петербурга - слева от центра, а ГЕРБ - справа от центра (с точки зрения стоящего лицом к гербам).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 Санкт-Петербурга (или герба иного субъекта Российской Федерации).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 Санкт-Петербурга  (или герба иного субъекта Российской Федерации).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Исключен (Решение муниципального совета поселка Петро-Славянка от 11 апреля 2012 года № 3/7-2).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Ответственность за нарушение настоящего Положения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Внесение в состав (рисунок) ГЕРБА каких-либо внешних украшений, а также элементов официальных символов Санкт-Петербурга допустимо лишь в соответствии с законодательством Российской Федерации и Санкт-Петербурга.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Контроль исполнения требований настоящего Положения возлагается на Администрацию муниципального образования поселок  Петро-Славянка.</w:t>
      </w: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Настоящее Положение вступает в силу со дня его опубликования.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Приложение 1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к Положению о гербе 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муниципального образования  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поселок Петро-Славянка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ЦВЕТНОЕ   ИЗОБРАЖЕНИЕ ГЕРБА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Приложение 2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Положению о гербе 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 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поселок Петро-Славянка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ЧЕРНО-БЕЛОЕ КОНТУРНОЕ  ИЗОБРАЖЕНИЕ ГЕРБА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Приложение 3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Положению о гербе 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 </w:t>
      </w:r>
    </w:p>
    <w:p w:rsidR="002C0F72" w:rsidRDefault="002C0F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поселок Петро-Славянка           </w:t>
      </w:r>
    </w:p>
    <w:p w:rsidR="002C0F72" w:rsidRDefault="002C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ЧЕРНО- БЕЛОЕ КОНТУРНОЕ С ИСПОЛЬЗОВАНИЕМ УСЛОВНОЙ</w:t>
      </w:r>
    </w:p>
    <w:p w:rsidR="002C0F72" w:rsidRDefault="002C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ШТРИХОВКИ ДЛЯ ОБОЗНАЧЕНИЯ ЦВЕТОВ   ИЗОБРАЖЕНИЕ ГЕРБА</w:t>
      </w:r>
    </w:p>
    <w:sectPr w:rsidR="002C0F72" w:rsidSect="002C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F72"/>
    <w:rsid w:val="002C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color w:val="3366FF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F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851"/>
      <w:jc w:val="both"/>
    </w:pPr>
    <w:rPr>
      <w:rFonts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0F7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2819</Words>
  <Characters>16070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Volk</dc:creator>
  <cp:keywords/>
  <dc:description/>
  <cp:lastModifiedBy>Ломанцов Виктор Анатольевич</cp:lastModifiedBy>
  <cp:revision>2</cp:revision>
  <dcterms:created xsi:type="dcterms:W3CDTF">2012-08-20T02:40:00Z</dcterms:created>
  <dcterms:modified xsi:type="dcterms:W3CDTF">2012-08-20T02:40:00Z</dcterms:modified>
</cp:coreProperties>
</file>