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РОССИЙСКАЯ ФЕДЕРАЦИЯ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Брянская область</w:t>
      </w:r>
    </w:p>
    <w:p w:rsidR="0021704E" w:rsidRPr="0021704E" w:rsidRDefault="0021704E" w:rsidP="0021704E">
      <w:pPr>
        <w:pStyle w:val="a3"/>
        <w:pBdr>
          <w:bottom w:val="single" w:sz="8" w:space="0" w:color="000000"/>
        </w:pBdr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СОВЕТ НАРОДНЫХ ДЕПУТАТОВ ГОРОДА СУРАЖА</w:t>
      </w:r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РЕШЕНИЕ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8-го заседания Совета народных депутатов города II созыва</w:t>
      </w:r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29.10.2010 года</w:t>
      </w:r>
      <w:r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№ 99</w:t>
      </w:r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О принятии Положения </w:t>
      </w:r>
      <w:proofErr w:type="gramStart"/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об</w:t>
      </w:r>
      <w:proofErr w:type="gramEnd"/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официальном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proofErr w:type="gramStart"/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символе</w:t>
      </w:r>
      <w:proofErr w:type="gramEnd"/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муниципального образования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«город Сураж» и о порядке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его официального использования</w:t>
      </w:r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21704E" w:rsidRPr="0021704E" w:rsidRDefault="0021704E" w:rsidP="004046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Руководствуясь Конституцией Российской Федерации, Федеральным зак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о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ном от 06.10.2003 года №131-ФЗ « Об общих принципах организации местного самоуправления в Российской Федерации», Уставом города Суража, Совет народных депутатов города</w:t>
      </w:r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РЕШИЛ: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1.Принять прилагаемое Положение об официальном символе муниципального образования «город Сураж» и о порядке его официального использования.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2.Направить настоящее решение в Геральдический совет при Президенте Ро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с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сийской Федерации для регистрации официального символа муниципального образования «город Сураж» в установленном порядке.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3.Решение вступает в силу со дня его официального опубликования.</w:t>
      </w:r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Глава города Суража </w:t>
      </w:r>
      <w:r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                                                                                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Н.П.</w:t>
      </w:r>
      <w:r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Сиваков</w:t>
      </w:r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lastRenderedPageBreak/>
        <w:t>Положение</w:t>
      </w:r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об официальном символе муниципального образования «город Сураж» 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и </w:t>
      </w:r>
      <w:proofErr w:type="gramStart"/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правилах</w:t>
      </w:r>
      <w:proofErr w:type="gramEnd"/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его использования</w:t>
      </w:r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1. Общие положения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1.1 Настоящим Положением устанавливается эмблема муниципального образ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о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вания «город Сураж», её описание и порядок использования.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1.2 Положение разработано в соответствии с Конституцией Российской Федер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а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ции, федеральным законом от 06.10.2003года №131-ФЗ «Об общих принципах организации местного самоуправления в Российской Федерации», Уставом г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о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рода Суража.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1.3 Эмблема муниципального образования «город Сураж» подлежит госуда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р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ственной регистрации в порядке, установленном федеральным законодател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ь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ством.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2. Обоснование символики эмблемы муниципального образования «город С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у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раж»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2.1. В основу композиции эмблемы муниципального образования «город С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у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раж» положены исторические, географические, природные особенности терр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и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тории.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2.2. Эмблема муниципального образования «город Сураж» представляет собой геральдический щит, обрамленный дубовыми ветвями с российским </w:t>
      </w:r>
      <w:proofErr w:type="spellStart"/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трикол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о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ром</w:t>
      </w:r>
      <w:proofErr w:type="spellEnd"/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с одной стороны и хвойными с другой.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Рулон картона в центре щита – продукция градообразующего предприятия фа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б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рики технических картонов «Пролетарий», также читающейся страницами книги – символ стремления к знаниям населения города и учительской школе.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Изображение колоса – символ сельского хозяйства района, источник жизни.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Красный фон, символизирует цвет крови, пролитой на полях сражений нашими воинами. Земной шар – символ известности талантов и продукции, стремление к этому.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Зеленый цвет в нижней части щита, разделенной по горизонтали голубой лентой – символ уникальной местности с рекой Ипуть, на которой и стоит город Сураж.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Цифры 1618 – дата образования поселения.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Шестерня – символ «Пролетария».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В Верхней части щита – название города на синем фоне, белыми буквами – си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м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вол чистого неба над городом и белых облаков.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Две ветки обрамляющие щит символизируют, что территория города и района в прошлом была покрыта огромными дубовыми рощами и хвойными лесами.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proofErr w:type="spellStart"/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Триколор</w:t>
      </w:r>
      <w:proofErr w:type="spellEnd"/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– символизирует государственность и законность города Суража.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2.3. Рисунки эмблемы муниципального образования «город Сураж» в мног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о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цветном и одноцветном вариантах приводятся в приложениях 1 и 2 к настоящ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е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му Положению, являющихся неотъемлемыми частями настоящего Положения.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lastRenderedPageBreak/>
        <w:t>3. Порядок воспроизведения эмблемы муниципального образования «город С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у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раж»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Воспроизведение эмблемы муниципального образования «город Сураж» нез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а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висимо от её размеров и техники исполнения должно точно соответствовать г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е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ральдическому описанию, приведенному в пункте 2.2 статьи 2 настоящего П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о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ложения. Воспроизведение эмблемы муниципального образования «город С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у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раж» допускается в </w:t>
      </w:r>
      <w:proofErr w:type="gramStart"/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многоцветном</w:t>
      </w:r>
      <w:proofErr w:type="gramEnd"/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, одноцветном, и одноцветном с использов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а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нием условной штриховки для обозначения цветов вариантах. Ответственность за искажение рисунка герба или изменение композиции или цветов, выходящие за пределы </w:t>
      </w:r>
      <w:proofErr w:type="spellStart"/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геральдически</w:t>
      </w:r>
      <w:proofErr w:type="spellEnd"/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допустимого, несет исполнитель допущенных иск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а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жений согласно действующему законодательству.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4. Порядок использования эмблемы муниципального образования «город С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у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раж»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4.1. эмблема муниципального образования «город Сураж» в многоцветном в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а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рианте может размещаться: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1) на вывесках, фасадах зданий органов местного самоуправления, предпри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я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тий, учреждений и организаций, находящихся в муниципальной собственности муниципального образования «город Сураж»;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2) в залах заседаний органов местного самоуправления муниципального обр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а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зования «город Сураж»;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3) в кабинетах Главы муниципального образования «город Сураж»,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выборных должностных лиц местного самоуправления муниципального образ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о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вания «город Сураж,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руководителей предприятий, учреждений и организаций, находящихся в мун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и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ципальной собственности муниципального образования «город Сураж»;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4) на официальных сайтах органов местного муниципального образования «г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о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род Сураж»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в сети Интернет;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5) на стелах, указателях, знаках, обозначающих границу муниципального обр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а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зования «город Сураж»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при въезде на территорию муниципального образования «город Сураж» и вые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з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де из нее.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4.2. Эмблема муниципального образования «город Сураж» в многоцветном в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а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рианте может воспроизводиться: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1) на обложке или титульном листе Устава города Суража;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2) на знаках отличия, знаках различия, знаках почетных званий, установленных муниципальными правовыми актами, и удостоверениях к ним;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3) на Почетных грамотах, грамотах, благодарственных письмах органов местного самоуправления муниципального образования «город Сураж»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4) на форме спортивных команд и отдельных спортсменов, представляющих на спортивных соревнованиях муниципальное образование «город Сураж»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lastRenderedPageBreak/>
        <w:t>5) на сувенирной продукции, изготовленной по заказу органов местного сам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о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управления.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4.3. Многоцветное воспроизведение эмблемы муниципального образования «город Сураж» используется при проведении: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1) протокольных и торжественных мероприятий, проводимых органами местн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о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го самоуправления муниципального образования «город Сураж»;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2) иных официальных мероприятий, церемоний по случаю торжеств, связанных со знаменательными датами в истории муниципального образования «город Сураж», предприятий, учреждений и организаций, находящихся в муниципал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ь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ной собственности муниципального образования «город Сураж»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4.5. Эмблема муниципального образования «город Сураж» (в многоцветном или одноцветном </w:t>
      </w:r>
      <w:proofErr w:type="gramStart"/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вариантах</w:t>
      </w:r>
      <w:proofErr w:type="gramEnd"/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) может быть использована в качестве геральдической основы для разработки знаков отличия (наград), знаков различия, почетных зв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а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ний муниципального образования «город Сураж»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4.6. Использование эмблемы муниципального образования «город Сураж» или её воспроизведение в случаях, не предусмотренных пунктами 4.1. - 4.5. насто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я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щего Положения, является неофициальным использованием эмблемы муниц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и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пального образования «город Сураж»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4.7. Не допускается воспроизведение эмблемы муниципального образования «город Сураж» в качестве средства визуальной идентификации и рекламы тов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а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ров, работ и услуг, если реклама этих товаров, работ и услуг запрещена или ограничена в соответствии с федеральными законами.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4.8. Иные случаи использования эмблемы муниципального образования «город Сураж» устанавливаются муниципальными правовыми актами муниципального образования «город Сураж»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5. Порядок использования эмблемы муниципального образования «город С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у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раж» юридическими лицами и индивидуальными предпринимателями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5.1.Эмблема муниципального образования «город Сураж» по согласованию с Главой муниципального образования «город Сураж» может использоваться юридическими лицами и индивидуальными предпринимателями в следующих случаях: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1) на продукции, выпускаемой юридическими лицами и индивидуальными предпринимателями;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2) на товарных знаках и знаках обслуживания в качестве их неохраняемых эл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е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ментов;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3) на зданиях, сооружениях, транспортных средствах, в помещениях, принадл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е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жащих юридическим лицам и индивидуальным предпринимателям;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4) в рекламных объявлениях, в том числе размещаемых в электронных и печа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т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ных средствах массовой информации.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6. Контроль и ответственность за нарушение настоящего Положения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6.1. Контроль соблюдения установленных настоящим Положением норм возл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а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гается на Администрацию муниципального образования «город Сураж»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i/>
          <w:iCs/>
          <w:color w:val="0D0D0D" w:themeColor="text1" w:themeTint="F2"/>
          <w:sz w:val="28"/>
          <w:szCs w:val="28"/>
        </w:rPr>
        <w:lastRenderedPageBreak/>
        <w:t>6.2. 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Воспроизведение эмблемы муниципального образования «город Сураж»</w:t>
      </w:r>
      <w:proofErr w:type="gramStart"/>
      <w:r w:rsidRPr="0021704E">
        <w:rPr>
          <w:rFonts w:asciiTheme="minorHAnsi" w:hAnsiTheme="minorHAnsi" w:cstheme="minorHAnsi"/>
          <w:i/>
          <w:iCs/>
          <w:color w:val="0D0D0D" w:themeColor="text1" w:themeTint="F2"/>
          <w:sz w:val="28"/>
          <w:szCs w:val="28"/>
        </w:rPr>
        <w:t> 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,</w:t>
      </w:r>
      <w:proofErr w:type="gramEnd"/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независимо от их размеров и техники исполнения, должно точно соответств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о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вать их геральдическим описаниям.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6.3. Нарушениями норм воспроизведения и использования эмблемы муниц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и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пального образования «город Сураж» являются: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- искажение рисунка эмблемы, установленного настоящим Положением;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- использование эмблемы муниципального образования «город Сураж» или их воспроизведение с нарушением норм, установленных настоящим Положением;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- воспроизведение эмблемы муниципального образования «город Сураж» с и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с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кажением или изменением композиции или цветов, выходящее за пределы </w:t>
      </w:r>
      <w:proofErr w:type="spellStart"/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ве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к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силл</w:t>
      </w:r>
      <w:proofErr w:type="gramStart"/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о</w:t>
      </w:r>
      <w:proofErr w:type="spellEnd"/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-</w:t>
      </w:r>
      <w:proofErr w:type="gramEnd"/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логически допустимого;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- надругательство над эмблемой муниципального образования «город Сураж» или её воспроизведением,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- умышленное повреждение или уничтожение эмблемы муниципального обр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а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зования «город Сураж или её изображения.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6.4. Лица, допустившие нарушения, указанные в п. 6.3 настоящего Положения, несут ответственность в соответствии с действующим законодательством Ро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с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сийской Федерации и Брянской области.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7. Заключительные положения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7.1. Внесение в композицию эмблемы муниципального образования «город С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у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раж» каких-либо изменений допустимо в соответствии с законодательством, р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е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гулирующим правоотношения в сфере геральдического обеспечения.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7.2. Право использования эмблемы муниципального образования «город С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у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раж» с момента установления её Советом народных депутатов города Суража в качестве официального символа принадлежит органам местного самоуправл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е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ния муниципального образования «город Сураж».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7.3. Эмблема муниципального образования «город Сураж с момента установл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е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ния её Советом народных депутатов города Суража в качестве официального символа, согласно Закону Российской Федерации «Об авторском праве и сме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ж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ных правах», авторским правом не охраняются.</w:t>
      </w: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7.4. Контроль за исполнением требований настоящего Положения возлагается на Администрацию города Суража</w:t>
      </w:r>
      <w:proofErr w:type="gramStart"/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..</w:t>
      </w:r>
      <w:proofErr w:type="gramEnd"/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7.5. Настоящее Положение вступает в силу со дня его официального опублик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о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вания.</w:t>
      </w:r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21704E" w:rsidRP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21704E" w:rsidRDefault="0021704E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Глава города </w:t>
      </w:r>
      <w:r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Н.П.</w:t>
      </w:r>
      <w:r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 </w:t>
      </w:r>
      <w:r w:rsidRPr="0021704E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Сиваков</w:t>
      </w:r>
    </w:p>
    <w:p w:rsidR="0040464F" w:rsidRDefault="0040464F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40464F" w:rsidRDefault="0040464F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40464F" w:rsidRDefault="0040464F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</w:p>
    <w:p w:rsidR="0040464F" w:rsidRPr="0021704E" w:rsidRDefault="0040464F" w:rsidP="0021704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210300" cy="6210300"/>
            <wp:effectExtent l="0" t="0" r="0" b="0"/>
            <wp:docPr id="1" name="Рисунок 1" descr="https://sun1-19.userapi.com/s/v1/ig2/b-XxBOXjBSpRClnS7jSdAGiMULZT6d9YhBo-7L_JX8FJOXLIZCkFN1YyETn56QY6yeC6Uaia60TQluultUYu6J_k.jpg?size=1920x1920&amp;quality=95&amp;crop=0,540,1920,1920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19.userapi.com/s/v1/ig2/b-XxBOXjBSpRClnS7jSdAGiMULZT6d9YhBo-7L_JX8FJOXLIZCkFN1YyETn56QY6yeC6Uaia60TQluultUYu6J_k.jpg?size=1920x1920&amp;quality=95&amp;crop=0,540,1920,1920&amp;ava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3A" w:rsidRPr="0021704E" w:rsidRDefault="00C3183A" w:rsidP="0021704E">
      <w:pPr>
        <w:spacing w:after="0" w:line="240" w:lineRule="auto"/>
        <w:jc w:val="both"/>
        <w:rPr>
          <w:rFonts w:cstheme="minorHAnsi"/>
          <w:color w:val="0D0D0D" w:themeColor="text1" w:themeTint="F2"/>
          <w:sz w:val="28"/>
          <w:szCs w:val="28"/>
        </w:rPr>
      </w:pPr>
      <w:bookmarkStart w:id="0" w:name="_GoBack"/>
      <w:bookmarkEnd w:id="0"/>
    </w:p>
    <w:sectPr w:rsidR="00C3183A" w:rsidRPr="0021704E" w:rsidSect="0021704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C5"/>
    <w:rsid w:val="0021704E"/>
    <w:rsid w:val="0040464F"/>
    <w:rsid w:val="006957C5"/>
    <w:rsid w:val="00C3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1562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2024-12-19T17:22:00Z</dcterms:created>
  <dcterms:modified xsi:type="dcterms:W3CDTF">2024-12-19T17:29:00Z</dcterms:modified>
</cp:coreProperties>
</file>